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4F0E37C" w14:textId="416276BE" w:rsidR="001C3115" w:rsidRDefault="001C3115" w:rsidP="001C311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27020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4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KOVO 31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853E357" w14:textId="2A599C06" w:rsidR="001C3115" w:rsidRDefault="001C3115" w:rsidP="001C31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27020F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balandžio 12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419DF868" w:rsidR="00B018C8" w:rsidRPr="009006F2" w:rsidRDefault="00061261" w:rsidP="009006F2">
      <w:pPr>
        <w:pStyle w:val="Antrat1"/>
        <w:widowControl/>
        <w:rPr>
          <w:b w:val="0"/>
          <w:sz w:val="22"/>
          <w:szCs w:val="22"/>
        </w:rPr>
      </w:pPr>
      <w:r w:rsidRPr="009006F2">
        <w:rPr>
          <w:b w:val="0"/>
          <w:sz w:val="22"/>
          <w:szCs w:val="22"/>
        </w:rPr>
        <w:t xml:space="preserve">               </w:t>
      </w:r>
      <w:r w:rsidR="00B018C8" w:rsidRPr="009006F2">
        <w:rPr>
          <w:b w:val="0"/>
          <w:sz w:val="22"/>
          <w:szCs w:val="22"/>
        </w:rPr>
        <w:t xml:space="preserve">Įstaigos pavadinimas: </w:t>
      </w:r>
      <w:r w:rsidR="00B57DCD" w:rsidRPr="00B57DCD">
        <w:rPr>
          <w:b w:val="0"/>
          <w:sz w:val="22"/>
          <w:szCs w:val="22"/>
        </w:rPr>
        <w:t>Šiaulių lopšelis-darželis</w:t>
      </w:r>
      <w:r w:rsidR="00B57DCD">
        <w:rPr>
          <w:b w:val="0"/>
          <w:sz w:val="22"/>
          <w:szCs w:val="22"/>
        </w:rPr>
        <w:t xml:space="preserve"> </w:t>
      </w:r>
      <w:r w:rsidR="00B57DCD" w:rsidRPr="009006F2">
        <w:rPr>
          <w:b w:val="0"/>
          <w:color w:val="000000"/>
          <w:sz w:val="22"/>
          <w:szCs w:val="22"/>
        </w:rPr>
        <w:t>„</w:t>
      </w:r>
      <w:r w:rsidR="00B57DCD" w:rsidRPr="00B57DCD">
        <w:rPr>
          <w:b w:val="0"/>
          <w:sz w:val="22"/>
          <w:szCs w:val="22"/>
        </w:rPr>
        <w:t xml:space="preserve"> Kregždutė“ </w:t>
      </w:r>
      <w:r w:rsidR="00B57DCD" w:rsidRPr="00B57DCD">
        <w:rPr>
          <w:b w:val="0"/>
          <w:color w:val="000000"/>
          <w:sz w:val="22"/>
          <w:szCs w:val="22"/>
        </w:rPr>
        <w:t xml:space="preserve"> </w:t>
      </w:r>
    </w:p>
    <w:p w14:paraId="7004538D" w14:textId="05944A1A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kodas: </w:t>
      </w:r>
      <w:r w:rsidR="00B57DCD">
        <w:rPr>
          <w:rFonts w:ascii="Times New Roman" w:hAnsi="Times New Roman" w:cs="Times New Roman"/>
          <w:lang w:val="lt-LT"/>
        </w:rPr>
        <w:t>190526385</w:t>
      </w:r>
    </w:p>
    <w:p w14:paraId="71063CA9" w14:textId="66945B5D" w:rsidR="00B018C8" w:rsidRPr="00F921F8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adresas: </w:t>
      </w:r>
      <w:r w:rsidR="00F921F8">
        <w:rPr>
          <w:rFonts w:ascii="Times New Roman" w:hAnsi="Times New Roman" w:cs="Times New Roman"/>
          <w:lang w:val="lt-LT"/>
        </w:rPr>
        <w:t>P. Cvirkos g.60</w:t>
      </w:r>
    </w:p>
    <w:p w14:paraId="7951B24B" w14:textId="3BAA6370" w:rsidR="003D2E50" w:rsidRPr="009006F2" w:rsidRDefault="00B018C8" w:rsidP="009006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paskirtis: </w:t>
      </w:r>
      <w:r w:rsidR="003D2E50" w:rsidRPr="009006F2">
        <w:rPr>
          <w:rFonts w:ascii="Times New Roman" w:eastAsia="Times New Roman" w:hAnsi="Times New Roman" w:cs="Times New Roman"/>
          <w:iCs/>
          <w:lang w:val="lt-LT"/>
        </w:rPr>
        <w:t xml:space="preserve">Mokyklos, priskiriamos ikimokyklinio ugdymo mokyklos tipui </w:t>
      </w:r>
    </w:p>
    <w:p w14:paraId="34204CE7" w14:textId="7BF329D3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>Įstaigos pagrindinė programa</w:t>
      </w:r>
      <w:r w:rsidRPr="009006F2">
        <w:rPr>
          <w:rFonts w:ascii="Times" w:hAnsi="Times" w:cs="Times New Roman"/>
          <w:lang w:val="lt-LT"/>
        </w:rPr>
        <w:t xml:space="preserve">: </w:t>
      </w:r>
      <w:r w:rsidR="003D2E50" w:rsidRPr="009006F2">
        <w:rPr>
          <w:rFonts w:ascii="Times" w:hAnsi="Times" w:cs="Times New Roman"/>
          <w:lang w:val="lt-LT"/>
        </w:rPr>
        <w:t xml:space="preserve">Užtikrinti ikimokyklinį ir priešmokyklinį ugdymą </w:t>
      </w:r>
      <w:r w:rsidR="005D53A8" w:rsidRPr="009006F2">
        <w:rPr>
          <w:rFonts w:ascii="Times" w:hAnsi="Times" w:cs="Times New Roman"/>
          <w:lang w:val="lt-LT"/>
        </w:rPr>
        <w:t>(08</w:t>
      </w:r>
      <w:r w:rsidR="003D2E50" w:rsidRPr="009006F2">
        <w:rPr>
          <w:rFonts w:ascii="Times" w:hAnsi="Times" w:cs="Times New Roman"/>
          <w:lang w:val="lt-LT"/>
        </w:rPr>
        <w:t>.01.03.09.</w:t>
      </w:r>
      <w:r w:rsidR="005D53A8" w:rsidRPr="009006F2">
        <w:rPr>
          <w:rFonts w:ascii="Times" w:hAnsi="Times" w:cs="Times New Roman"/>
          <w:lang w:val="lt-LT"/>
        </w:rPr>
        <w:t>)</w:t>
      </w:r>
      <w:r w:rsidR="00302FA3" w:rsidRPr="009006F2">
        <w:rPr>
          <w:rFonts w:ascii="Times" w:hAnsi="Times"/>
          <w:color w:val="000000"/>
          <w:lang w:val="lt-LT" w:eastAsia="lt-LT"/>
        </w:rPr>
        <w:t>.</w:t>
      </w:r>
      <w:r w:rsidR="00302FA3" w:rsidRPr="009006F2">
        <w:rPr>
          <w:color w:val="000000"/>
          <w:lang w:val="lt-LT" w:eastAsia="lt-LT"/>
        </w:rPr>
        <w:t xml:space="preserve"> </w:t>
      </w:r>
    </w:p>
    <w:p w14:paraId="04CEE667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finansavimo šaltiniai: valstybės biudžeto, </w:t>
      </w:r>
      <w:r w:rsidRPr="009006F2">
        <w:rPr>
          <w:rFonts w:ascii="Times New Roman" w:eastAsia="Times New Roman" w:hAnsi="Times New Roman" w:cs="Times New Roman"/>
          <w:iCs/>
          <w:lang w:val="lt-LT" w:eastAsia="lt-LT"/>
        </w:rPr>
        <w:t>savivaldybės biudžeto, įstaigos pajamų  ir kitos lėšos</w:t>
      </w:r>
      <w:r w:rsidRPr="009006F2">
        <w:rPr>
          <w:rFonts w:ascii="Times New Roman" w:hAnsi="Times New Roman" w:cs="Times New Roman"/>
          <w:iCs/>
          <w:lang w:val="lt-LT"/>
        </w:rPr>
        <w:t>.</w:t>
      </w:r>
      <w:r w:rsidRPr="009006F2">
        <w:rPr>
          <w:rFonts w:ascii="Times New Roman" w:hAnsi="Times New Roman" w:cs="Times New Roman"/>
          <w:i/>
          <w:iCs/>
          <w:lang w:val="lt-LT"/>
        </w:rPr>
        <w:t xml:space="preserve"> </w:t>
      </w:r>
    </w:p>
    <w:p w14:paraId="1069AD9A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Biudžeto vykdymo ataskaitų rinkinio sudėtis: : ketvirtinį ataskaitų rinkinį sudaro Taisyklių 2.1, 2.2 ir 2.31 papunkčiuose nurodytos ataskaitos ir aiškinamasis raštas. Teikiant pusmečio ataskaitų rinkinį papildomai teikiama Taisyklių 2.3 papunktyje nurodyta ataskaita.        </w:t>
      </w:r>
    </w:p>
    <w:p w14:paraId="4A8098C7" w14:textId="78F06956" w:rsidR="00B018C8" w:rsidRPr="00B43F0B" w:rsidRDefault="00B018C8" w:rsidP="00302FA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0540CEC2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27020F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4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0D6C6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kov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920CA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10 044,83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15"/>
        <w:gridCol w:w="2599"/>
        <w:gridCol w:w="1083"/>
        <w:gridCol w:w="1031"/>
      </w:tblGrid>
      <w:tr w:rsidR="00D8587A" w:rsidRPr="00B43F0B" w14:paraId="5D3E082B" w14:textId="77777777" w:rsidTr="003D2E50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3D2E50">
        <w:tc>
          <w:tcPr>
            <w:tcW w:w="5249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EF39449" w:rsidR="00D8587A" w:rsidRPr="000D6C6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1D6B6763" w:rsidR="00D8587A" w:rsidRPr="003D2E50" w:rsidRDefault="00920CA2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350,00</w:t>
            </w:r>
          </w:p>
        </w:tc>
      </w:tr>
      <w:tr w:rsidR="00D8587A" w:rsidRPr="00B43F0B" w14:paraId="6BA6AFA8" w14:textId="6610109A" w:rsidTr="003D2E50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47CDA4FB" w:rsidR="00D8587A" w:rsidRPr="00F15063" w:rsidRDefault="00D8587A" w:rsidP="00920CA2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B6C227B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235B5DCE" w14:textId="3B53F3DF" w:rsidTr="00C84572">
        <w:trPr>
          <w:trHeight w:val="150"/>
        </w:trPr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09C1A968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3F1306B5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C84572" w:rsidRPr="00B43F0B" w14:paraId="43D25FFF" w14:textId="77777777" w:rsidTr="003D2E50">
        <w:trPr>
          <w:trHeight w:val="105"/>
        </w:trPr>
        <w:tc>
          <w:tcPr>
            <w:tcW w:w="334" w:type="dxa"/>
            <w:tcBorders>
              <w:right w:val="nil"/>
            </w:tcBorders>
          </w:tcPr>
          <w:p w14:paraId="65DACEE3" w14:textId="77777777" w:rsidR="00C84572" w:rsidRPr="00B43F0B" w:rsidRDefault="00C84572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163FD520" w14:textId="2EAAC4BF" w:rsidR="00C84572" w:rsidRPr="00C84572" w:rsidRDefault="00C84572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2.2.1.1.1.16.  Kvalifikacijos kėlimo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9DFED5D" w14:textId="77777777" w:rsidR="00C84572" w:rsidRPr="00B43F0B" w:rsidRDefault="00C84572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EA1E03B" w14:textId="144EB6F6" w:rsidR="00C84572" w:rsidRPr="00F15063" w:rsidRDefault="00C84572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23E9EF" w14:textId="33CC2731" w:rsidR="00C84572" w:rsidRPr="00F15063" w:rsidRDefault="00C84572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350,00</w:t>
            </w:r>
          </w:p>
        </w:tc>
      </w:tr>
      <w:tr w:rsidR="00D8587A" w:rsidRPr="00B43F0B" w14:paraId="630F01CB" w14:textId="364811A7" w:rsidTr="003D2E50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F6D5148" w:rsidR="00D8587A" w:rsidRPr="000D6C66" w:rsidRDefault="00B57DC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691AC5CD" w:rsidR="00D8587A" w:rsidRPr="003D2E50" w:rsidRDefault="00BE760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2732,82</w:t>
            </w:r>
          </w:p>
        </w:tc>
      </w:tr>
      <w:tr w:rsidR="00D8587A" w:rsidRPr="00B43F0B" w14:paraId="5A8BDB13" w14:textId="166806E1" w:rsidTr="003D2E50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0E001658" w14:textId="3F1F2B6F" w:rsidTr="003D2E50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57D2ADE4" w:rsidR="00D8587A" w:rsidRPr="00B43F0B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1534EBD6" w:rsidR="00D8587A" w:rsidRPr="00F15063" w:rsidRDefault="00920CA2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96,79</w:t>
            </w:r>
          </w:p>
        </w:tc>
      </w:tr>
      <w:tr w:rsidR="000D6C66" w:rsidRPr="005D53A8" w14:paraId="30402379" w14:textId="7CA54936" w:rsidTr="000D6C66">
        <w:trPr>
          <w:trHeight w:val="75"/>
        </w:trPr>
        <w:tc>
          <w:tcPr>
            <w:tcW w:w="334" w:type="dxa"/>
            <w:tcBorders>
              <w:right w:val="nil"/>
            </w:tcBorders>
          </w:tcPr>
          <w:p w14:paraId="3465ED82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016D078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64ACE2D1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6DB338A0" w:rsidR="000D6C66" w:rsidRPr="00B57DCD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43,19</w:t>
            </w:r>
          </w:p>
        </w:tc>
      </w:tr>
      <w:tr w:rsidR="000D6C66" w:rsidRPr="005D53A8" w14:paraId="083F122B" w14:textId="77777777" w:rsidTr="000D6C66">
        <w:trPr>
          <w:trHeight w:val="105"/>
        </w:trPr>
        <w:tc>
          <w:tcPr>
            <w:tcW w:w="334" w:type="dxa"/>
            <w:tcBorders>
              <w:right w:val="nil"/>
            </w:tcBorders>
          </w:tcPr>
          <w:p w14:paraId="0F219736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16B2A306" w14:textId="4DA71D8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E24DDB1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759B833" w14:textId="03BA147F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7FC61C1" w14:textId="3764EB15" w:rsidR="000D6C66" w:rsidRPr="00B57DCD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14,38</w:t>
            </w:r>
          </w:p>
        </w:tc>
      </w:tr>
      <w:tr w:rsidR="000D6C66" w:rsidRPr="005D53A8" w14:paraId="7200694F" w14:textId="77777777" w:rsidTr="000D6C66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FCF3240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AC785BD" w14:textId="11A033CF" w:rsidR="000D6C66" w:rsidRPr="00B43F0B" w:rsidRDefault="00C84572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36257E3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ED26A19" w14:textId="697203DD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93CF143" w14:textId="6EC3E756" w:rsidR="000D6C66" w:rsidRPr="00B57DCD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147,97</w:t>
            </w:r>
          </w:p>
        </w:tc>
      </w:tr>
      <w:tr w:rsidR="000D6C66" w:rsidRPr="005D53A8" w14:paraId="0B6A9F51" w14:textId="77777777" w:rsidTr="000D6C66">
        <w:trPr>
          <w:trHeight w:val="95"/>
        </w:trPr>
        <w:tc>
          <w:tcPr>
            <w:tcW w:w="334" w:type="dxa"/>
            <w:tcBorders>
              <w:right w:val="nil"/>
            </w:tcBorders>
          </w:tcPr>
          <w:p w14:paraId="3655A5C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C4BCBA" w14:textId="35C513F6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C88D65B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8943009" w14:textId="374A8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8038DFC" w14:textId="52CB11EA" w:rsidR="000D6C66" w:rsidRPr="00B57DCD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2268,98</w:t>
            </w:r>
          </w:p>
        </w:tc>
      </w:tr>
      <w:tr w:rsidR="000D6C66" w:rsidRPr="005D53A8" w14:paraId="40696256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6126F963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2F3A3451" w14:textId="7E04AB1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s</w:t>
            </w:r>
          </w:p>
        </w:tc>
        <w:tc>
          <w:tcPr>
            <w:tcW w:w="2599" w:type="dxa"/>
            <w:tcBorders>
              <w:left w:val="nil"/>
            </w:tcBorders>
          </w:tcPr>
          <w:p w14:paraId="66F5C9BC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E4927FB" w14:textId="5FF7B7CE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78FBD98" w14:textId="0075AF42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0D6C66" w:rsidRPr="000D6C66" w14:paraId="2C9D7E9E" w14:textId="77777777" w:rsidTr="003D2E50">
        <w:trPr>
          <w:trHeight w:val="150"/>
        </w:trPr>
        <w:tc>
          <w:tcPr>
            <w:tcW w:w="334" w:type="dxa"/>
            <w:tcBorders>
              <w:right w:val="nil"/>
            </w:tcBorders>
          </w:tcPr>
          <w:p w14:paraId="2760FFCF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427D51" w14:textId="00A64DA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4CE7374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F2FF99D" w14:textId="1631B4D4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E87D906" w14:textId="01227C21" w:rsidR="000D6C66" w:rsidRPr="000D6C66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161,51</w:t>
            </w:r>
          </w:p>
        </w:tc>
      </w:tr>
      <w:tr w:rsidR="000D6C66" w:rsidRPr="003D2E50" w14:paraId="5F7FEF23" w14:textId="6D6127D3" w:rsidTr="003D2E50">
        <w:tc>
          <w:tcPr>
            <w:tcW w:w="5249" w:type="dxa"/>
            <w:gridSpan w:val="2"/>
            <w:tcBorders>
              <w:right w:val="nil"/>
            </w:tcBorders>
          </w:tcPr>
          <w:p w14:paraId="279DAD4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047A479E" w:rsidR="000D6C66" w:rsidRPr="000D6C66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384F9CF6" w:rsidR="000D6C66" w:rsidRPr="003D2E50" w:rsidRDefault="00920CA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4974,63</w:t>
            </w:r>
          </w:p>
        </w:tc>
      </w:tr>
      <w:tr w:rsidR="000D6C66" w:rsidRPr="00B43F0B" w14:paraId="5D68275B" w14:textId="77777777" w:rsidTr="00B57DCD">
        <w:trPr>
          <w:trHeight w:val="118"/>
        </w:trPr>
        <w:tc>
          <w:tcPr>
            <w:tcW w:w="334" w:type="dxa"/>
            <w:tcBorders>
              <w:right w:val="nil"/>
            </w:tcBorders>
          </w:tcPr>
          <w:p w14:paraId="67DE744A" w14:textId="77777777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5C20213C" w14:textId="0BB5DEE6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57DC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2.2.1.1.1.01.  Mitybos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7A7D94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D477ADE" w14:textId="78251FEC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A417D14" w14:textId="4EFF3145" w:rsidR="000D6C66" w:rsidRPr="00B43F0B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4697,37</w:t>
            </w:r>
          </w:p>
        </w:tc>
      </w:tr>
      <w:tr w:rsidR="000D6C66" w:rsidRPr="00B43F0B" w14:paraId="077B2FF8" w14:textId="77777777" w:rsidTr="003D2E50">
        <w:trPr>
          <w:trHeight w:val="120"/>
        </w:trPr>
        <w:tc>
          <w:tcPr>
            <w:tcW w:w="334" w:type="dxa"/>
            <w:tcBorders>
              <w:right w:val="nil"/>
            </w:tcBorders>
          </w:tcPr>
          <w:p w14:paraId="5289DEA9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2FD5EF" w14:textId="25C055CC" w:rsidR="000D6C66" w:rsidRPr="00C84572" w:rsidRDefault="00C84572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  Aprangos ir patalynės įsigijimo bei priežiūros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C2EF1D0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FF970D" w14:textId="73F9D8DE" w:rsidR="000D6C66" w:rsidRPr="00B43F0B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B528312" w14:textId="6FA27EB7" w:rsidR="000D6C66" w:rsidRPr="00B43F0B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93,94</w:t>
            </w:r>
          </w:p>
        </w:tc>
      </w:tr>
      <w:tr w:rsidR="000D6C66" w:rsidRPr="000D6C66" w14:paraId="38834EE5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8CE75D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38AA8F1" w14:textId="67BF82B1" w:rsidR="000D6C66" w:rsidRPr="00C84572" w:rsidRDefault="00C84572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2.2.1.1.1.15.  Materialiojo turto paprastojo remonto </w:t>
            </w:r>
            <w:r w:rsidRPr="00C84572">
              <w:rPr>
                <w:rFonts w:ascii="Times New Roman" w:eastAsia="Times New Roman" w:hAnsi="Times New Roman" w:cs="Times New Roman"/>
                <w:sz w:val="22"/>
                <w:lang w:val="lt-LT"/>
              </w:rPr>
              <w:lastRenderedPageBreak/>
              <w:t>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980137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77CE58" w14:textId="04FB2725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C33C117" w14:textId="6829EE9C" w:rsidR="000D6C66" w:rsidRPr="00B43F0B" w:rsidRDefault="00C84572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160,09</w:t>
            </w:r>
          </w:p>
        </w:tc>
      </w:tr>
      <w:tr w:rsidR="00C84572" w:rsidRPr="000D6C66" w14:paraId="6EBDF9FB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431F58EA" w14:textId="77777777" w:rsidR="00C84572" w:rsidRPr="00B43F0B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24A2EC37" w14:textId="60E1D448" w:rsidR="00C84572" w:rsidRPr="00B43F0B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194CC057" w14:textId="77777777" w:rsidR="00C84572" w:rsidRPr="00B43F0B" w:rsidRDefault="00C84572" w:rsidP="00C84572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07B9296" w14:textId="77777777" w:rsidR="00C84572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FB35B30" w14:textId="77777777" w:rsidR="00C84572" w:rsidRPr="00B43F0B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C84572" w:rsidRPr="000D6C66" w14:paraId="0D8C0C43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57E151A1" w14:textId="77777777" w:rsidR="00C84572" w:rsidRPr="00B43F0B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7A056993" w14:textId="28262399" w:rsidR="00C84572" w:rsidRPr="00B43F0B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3CB01AC6" w14:textId="77777777" w:rsidR="00C84572" w:rsidRPr="00B43F0B" w:rsidRDefault="00C84572" w:rsidP="00C84572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AFFE6D6" w14:textId="65D8062E" w:rsidR="00C84572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6476F77" w14:textId="13A9809C" w:rsidR="00C84572" w:rsidRPr="00B43F0B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23,23</w:t>
            </w:r>
          </w:p>
        </w:tc>
      </w:tr>
      <w:tr w:rsidR="00C84572" w:rsidRPr="000D6C66" w14:paraId="793FD2DC" w14:textId="77777777" w:rsidTr="00FF5D9D">
        <w:trPr>
          <w:trHeight w:val="110"/>
        </w:trPr>
        <w:tc>
          <w:tcPr>
            <w:tcW w:w="5249" w:type="dxa"/>
            <w:gridSpan w:val="2"/>
            <w:tcBorders>
              <w:right w:val="nil"/>
            </w:tcBorders>
          </w:tcPr>
          <w:p w14:paraId="7663C46C" w14:textId="29DAC262" w:rsidR="00C84572" w:rsidRPr="00C84572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val="lt-LT"/>
              </w:rPr>
              <w:t>5142  Lėšos valstybinėms funkcijoms atlikti</w:t>
            </w:r>
          </w:p>
        </w:tc>
        <w:tc>
          <w:tcPr>
            <w:tcW w:w="2599" w:type="dxa"/>
            <w:tcBorders>
              <w:left w:val="nil"/>
            </w:tcBorders>
          </w:tcPr>
          <w:p w14:paraId="6C73563F" w14:textId="77777777" w:rsidR="00C84572" w:rsidRPr="00C84572" w:rsidRDefault="00C84572" w:rsidP="00C8457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FC0A833" w14:textId="0C0B5EA0" w:rsidR="00C84572" w:rsidRPr="00C84572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b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D016300" w14:textId="18CC5C61" w:rsidR="00C84572" w:rsidRPr="00C84572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/>
              </w:rPr>
              <w:t>991,20</w:t>
            </w:r>
          </w:p>
        </w:tc>
      </w:tr>
      <w:tr w:rsidR="00C84572" w:rsidRPr="000D6C66" w14:paraId="13DEA778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24138C8" w14:textId="77777777" w:rsidR="00C84572" w:rsidRPr="00B43F0B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B2C27E0" w14:textId="4268BF3C" w:rsidR="00C84572" w:rsidRPr="00B43F0B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lang w:val="lt-LT"/>
              </w:rPr>
              <w:t>2.7.2.1.1.1.F.  Kitos neišvardintos</w:t>
            </w:r>
          </w:p>
        </w:tc>
        <w:tc>
          <w:tcPr>
            <w:tcW w:w="2599" w:type="dxa"/>
            <w:tcBorders>
              <w:left w:val="nil"/>
            </w:tcBorders>
          </w:tcPr>
          <w:p w14:paraId="38028056" w14:textId="77777777" w:rsidR="00C84572" w:rsidRPr="00B43F0B" w:rsidRDefault="00C84572" w:rsidP="00C84572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302336A" w14:textId="28484785" w:rsidR="00C84572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67B50FD" w14:textId="6F5D0BB7" w:rsidR="00C84572" w:rsidRPr="00B43F0B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991,20</w:t>
            </w:r>
          </w:p>
        </w:tc>
      </w:tr>
      <w:tr w:rsidR="00C84572" w:rsidRPr="000D6C66" w14:paraId="6069E255" w14:textId="77777777" w:rsidTr="0014433F">
        <w:trPr>
          <w:trHeight w:val="110"/>
        </w:trPr>
        <w:tc>
          <w:tcPr>
            <w:tcW w:w="5249" w:type="dxa"/>
            <w:gridSpan w:val="2"/>
            <w:tcBorders>
              <w:right w:val="nil"/>
            </w:tcBorders>
          </w:tcPr>
          <w:p w14:paraId="155F96C1" w14:textId="162A7E83" w:rsidR="00C84572" w:rsidRPr="00C84572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val="lt-LT"/>
              </w:rPr>
              <w:t>51511 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272D67" w14:textId="77777777" w:rsidR="00C84572" w:rsidRPr="00C84572" w:rsidRDefault="00C84572" w:rsidP="00C8457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05803D" w14:textId="6574813C" w:rsidR="00C84572" w:rsidRPr="00C84572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b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7158A5E" w14:textId="0ED0CA22" w:rsidR="00C84572" w:rsidRPr="00C84572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/>
              </w:rPr>
              <w:t>996,18</w:t>
            </w:r>
          </w:p>
        </w:tc>
      </w:tr>
      <w:tr w:rsidR="00C84572" w:rsidRPr="000D6C66" w14:paraId="3CAEB470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71AFF7B8" w14:textId="77777777" w:rsidR="00C84572" w:rsidRPr="00B43F0B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6BF3613" w14:textId="07AA60B7" w:rsidR="00C84572" w:rsidRPr="00B43F0B" w:rsidRDefault="00C84572" w:rsidP="00C8457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C84572">
              <w:rPr>
                <w:rFonts w:ascii="Times New Roman" w:eastAsia="Times New Roman" w:hAnsi="Times New Roman" w:cs="Times New Roman"/>
                <w:lang w:val="lt-LT"/>
              </w:rPr>
              <w:t>2.7.2.1.1.2.  Socialinė parama natūra</w:t>
            </w:r>
          </w:p>
        </w:tc>
        <w:tc>
          <w:tcPr>
            <w:tcW w:w="2599" w:type="dxa"/>
            <w:tcBorders>
              <w:left w:val="nil"/>
            </w:tcBorders>
          </w:tcPr>
          <w:p w14:paraId="708A1D7D" w14:textId="77777777" w:rsidR="00C84572" w:rsidRPr="00B43F0B" w:rsidRDefault="00C84572" w:rsidP="00C84572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D9A3327" w14:textId="590482B2" w:rsidR="00C84572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FA94AFE" w14:textId="6FD78B30" w:rsidR="00C84572" w:rsidRPr="00B43F0B" w:rsidRDefault="00C84572" w:rsidP="00C8457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996,18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920CA2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920CA2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26DADE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E455C7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E455C7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455C7" w:rsidRPr="00E455C7" w14:paraId="19F8F713" w14:textId="77777777" w:rsidTr="0006214E">
        <w:tc>
          <w:tcPr>
            <w:tcW w:w="4957" w:type="dxa"/>
          </w:tcPr>
          <w:p w14:paraId="1F9ADE9C" w14:textId="3BD44570" w:rsidR="0006214E" w:rsidRPr="00E455C7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E455C7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3A40A7" w:rsidRPr="00E455C7" w14:paraId="7AE91803" w14:textId="77777777" w:rsidTr="0006214E">
        <w:tc>
          <w:tcPr>
            <w:tcW w:w="4957" w:type="dxa"/>
          </w:tcPr>
          <w:p w14:paraId="7F2B4161" w14:textId="13694FCD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066822E5" w:rsidR="003A40A7" w:rsidRPr="003A40A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Planas įvykdytas </w:t>
            </w:r>
            <w:r w:rsidR="00920CA2">
              <w:rPr>
                <w:rFonts w:ascii="Times New Roman" w:eastAsia="Times New Roman" w:hAnsi="Times New Roman" w:cs="Times New Roman"/>
                <w:sz w:val="22"/>
                <w:lang w:val="lt-LT"/>
              </w:rPr>
              <w:t>75,00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Eur.</w:t>
            </w:r>
          </w:p>
        </w:tc>
      </w:tr>
      <w:tr w:rsidR="003A40A7" w:rsidRPr="00E455C7" w14:paraId="6730DD37" w14:textId="77777777" w:rsidTr="0006214E">
        <w:tc>
          <w:tcPr>
            <w:tcW w:w="4957" w:type="dxa"/>
          </w:tcPr>
          <w:p w14:paraId="5B4B2226" w14:textId="5AACF882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66DCADEB" w:rsidR="003A40A7" w:rsidRPr="003A40A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Planas neįvykdytas </w:t>
            </w:r>
            <w:r w:rsidR="00920CA2">
              <w:rPr>
                <w:rFonts w:ascii="Times New Roman" w:eastAsia="Times New Roman" w:hAnsi="Times New Roman" w:cs="Times New Roman"/>
                <w:sz w:val="22"/>
                <w:lang w:val="lt-LT"/>
              </w:rPr>
              <w:t>5800,00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Eur., suplanuota daugiau negu buvo surinkta.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5694382D" w:rsidR="002220C8" w:rsidRPr="00B43F0B" w:rsidRDefault="00920CA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5378,43</w:t>
            </w:r>
          </w:p>
        </w:tc>
        <w:tc>
          <w:tcPr>
            <w:tcW w:w="3260" w:type="dxa"/>
            <w:vAlign w:val="center"/>
          </w:tcPr>
          <w:p w14:paraId="61EDDF03" w14:textId="32467E43" w:rsidR="002220C8" w:rsidRPr="00B43F0B" w:rsidRDefault="00BC639D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–</w:t>
            </w:r>
            <w:r w:rsidR="00920CA2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336,52 </w:t>
            </w: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141-</w:t>
            </w:r>
            <w:r w:rsidR="00920CA2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4941,91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 SP –</w:t>
            </w:r>
            <w:r w:rsidR="00920CA2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100,00 </w:t>
            </w:r>
            <w:r w:rsidRPr="00CD4440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.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1523B4A6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21425D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306B53FB" w:rsidR="00F801D8" w:rsidRPr="00B43F0B" w:rsidRDefault="00EE4711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14:paraId="2E6F9E8F" w14:textId="4A226CEF" w:rsidR="00F801D8" w:rsidRPr="00B43F0B" w:rsidRDefault="00920CA2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138,81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3"/>
        <w:gridCol w:w="1361"/>
        <w:gridCol w:w="1416"/>
        <w:gridCol w:w="6192"/>
      </w:tblGrid>
      <w:tr w:rsidR="00F801D8" w:rsidRPr="00B43F0B" w14:paraId="04D6C037" w14:textId="77777777" w:rsidTr="00BE7601">
        <w:trPr>
          <w:trHeight w:val="974"/>
          <w:tblHeader/>
        </w:trPr>
        <w:tc>
          <w:tcPr>
            <w:tcW w:w="993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16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19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BE7601" w:rsidRPr="00920CA2" w14:paraId="66685668" w14:textId="77777777" w:rsidTr="00156B39">
        <w:trPr>
          <w:trHeight w:val="278"/>
        </w:trPr>
        <w:tc>
          <w:tcPr>
            <w:tcW w:w="993" w:type="dxa"/>
          </w:tcPr>
          <w:p w14:paraId="3D98AF0F" w14:textId="63AD6482" w:rsidR="00BE7601" w:rsidRPr="00BE7601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141</w:t>
            </w:r>
          </w:p>
        </w:tc>
        <w:tc>
          <w:tcPr>
            <w:tcW w:w="1361" w:type="dxa"/>
          </w:tcPr>
          <w:p w14:paraId="2580AB51" w14:textId="58F28836" w:rsidR="00BE7601" w:rsidRPr="00BE7601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5506,61</w:t>
            </w:r>
          </w:p>
        </w:tc>
        <w:tc>
          <w:tcPr>
            <w:tcW w:w="1416" w:type="dxa"/>
          </w:tcPr>
          <w:p w14:paraId="5439063C" w14:textId="32C0EA30" w:rsidR="00BE7601" w:rsidRPr="00BE7601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192" w:type="dxa"/>
            <w:vMerge w:val="restart"/>
          </w:tcPr>
          <w:p w14:paraId="0C427C94" w14:textId="77777777" w:rsidR="00BE7601" w:rsidRDefault="00BE7601" w:rsidP="00BE7601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  <w:p w14:paraId="2AB11466" w14:textId="5D57CC39" w:rsidR="00BE7601" w:rsidRPr="00880FBE" w:rsidRDefault="00BE7601" w:rsidP="0027020F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  <w:r w:rsidRPr="000F0B16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Visas sąmatų atlyginimo, komunalinių paslaugų, prekių ir paslaugų  likutis bus panaudota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II</w:t>
            </w:r>
            <w:r w:rsidRPr="0058112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 ketvirtyje.</w:t>
            </w:r>
          </w:p>
        </w:tc>
      </w:tr>
      <w:tr w:rsidR="00BE7601" w:rsidRPr="00B57DCD" w14:paraId="65F15DEB" w14:textId="77777777" w:rsidTr="00880FBE">
        <w:trPr>
          <w:trHeight w:val="150"/>
        </w:trPr>
        <w:tc>
          <w:tcPr>
            <w:tcW w:w="993" w:type="dxa"/>
            <w:vMerge w:val="restart"/>
          </w:tcPr>
          <w:p w14:paraId="1249BEB4" w14:textId="544A92AF" w:rsidR="00BE7601" w:rsidRPr="00BE7601" w:rsidRDefault="00BE7601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151</w:t>
            </w:r>
          </w:p>
        </w:tc>
        <w:tc>
          <w:tcPr>
            <w:tcW w:w="1361" w:type="dxa"/>
          </w:tcPr>
          <w:p w14:paraId="3225C60D" w14:textId="326C851A" w:rsidR="00BE7601" w:rsidRPr="00BE7601" w:rsidRDefault="00BE7601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18733,48</w:t>
            </w:r>
          </w:p>
        </w:tc>
        <w:tc>
          <w:tcPr>
            <w:tcW w:w="1416" w:type="dxa"/>
          </w:tcPr>
          <w:p w14:paraId="6E2B9F36" w14:textId="32484A95" w:rsidR="00BE7601" w:rsidRPr="00BE7601" w:rsidRDefault="00BE7601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2.1.1.1.1.1.E.</w:t>
            </w:r>
          </w:p>
        </w:tc>
        <w:tc>
          <w:tcPr>
            <w:tcW w:w="6192" w:type="dxa"/>
            <w:vMerge/>
          </w:tcPr>
          <w:p w14:paraId="1A87C731" w14:textId="2E2B87E8" w:rsidR="00BE7601" w:rsidRPr="00880FBE" w:rsidRDefault="00BE7601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</w:p>
        </w:tc>
      </w:tr>
      <w:tr w:rsidR="00BE7601" w:rsidRPr="00880FBE" w14:paraId="596B392E" w14:textId="77777777" w:rsidTr="00920CA2">
        <w:trPr>
          <w:trHeight w:val="118"/>
        </w:trPr>
        <w:tc>
          <w:tcPr>
            <w:tcW w:w="993" w:type="dxa"/>
            <w:vMerge/>
          </w:tcPr>
          <w:p w14:paraId="6A2456FE" w14:textId="14D328DE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61" w:type="dxa"/>
          </w:tcPr>
          <w:p w14:paraId="0F2A38C0" w14:textId="2B7FC62F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2005,54</w:t>
            </w:r>
          </w:p>
        </w:tc>
        <w:tc>
          <w:tcPr>
            <w:tcW w:w="1416" w:type="dxa"/>
          </w:tcPr>
          <w:p w14:paraId="61CFD57F" w14:textId="2F1CF08C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</w:t>
            </w:r>
          </w:p>
        </w:tc>
        <w:tc>
          <w:tcPr>
            <w:tcW w:w="6192" w:type="dxa"/>
            <w:vMerge/>
          </w:tcPr>
          <w:p w14:paraId="7D3E485E" w14:textId="1C396EA4" w:rsidR="00BE7601" w:rsidRPr="00880FBE" w:rsidRDefault="00BE7601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BE7601" w:rsidRPr="00880FBE" w14:paraId="06010541" w14:textId="77777777" w:rsidTr="00BE7601">
        <w:trPr>
          <w:trHeight w:val="120"/>
        </w:trPr>
        <w:tc>
          <w:tcPr>
            <w:tcW w:w="993" w:type="dxa"/>
            <w:vMerge w:val="restart"/>
          </w:tcPr>
          <w:p w14:paraId="363EF488" w14:textId="296F0314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lastRenderedPageBreak/>
              <w:t>33</w:t>
            </w:r>
          </w:p>
        </w:tc>
        <w:tc>
          <w:tcPr>
            <w:tcW w:w="1361" w:type="dxa"/>
          </w:tcPr>
          <w:p w14:paraId="2837CF83" w14:textId="47DC1BBF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8914,01</w:t>
            </w:r>
          </w:p>
        </w:tc>
        <w:tc>
          <w:tcPr>
            <w:tcW w:w="1416" w:type="dxa"/>
          </w:tcPr>
          <w:p w14:paraId="0020A0B9" w14:textId="737EE72A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2.2.1.1.1.01.</w:t>
            </w:r>
          </w:p>
        </w:tc>
        <w:tc>
          <w:tcPr>
            <w:tcW w:w="6192" w:type="dxa"/>
            <w:vMerge/>
          </w:tcPr>
          <w:p w14:paraId="7EC27B4C" w14:textId="77777777" w:rsidR="00BE7601" w:rsidRPr="00880FBE" w:rsidRDefault="00BE7601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BE7601" w:rsidRPr="00880FBE" w14:paraId="124486CD" w14:textId="77777777" w:rsidTr="00920CA2">
        <w:trPr>
          <w:trHeight w:val="12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83BFC52" w14:textId="77777777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04B93E7" w14:textId="24DAEF44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2013,20</w:t>
            </w:r>
          </w:p>
        </w:tc>
        <w:tc>
          <w:tcPr>
            <w:tcW w:w="1416" w:type="dxa"/>
          </w:tcPr>
          <w:p w14:paraId="7E75F502" w14:textId="18C1E2B8" w:rsidR="00BE7601" w:rsidRPr="00BE7601" w:rsidRDefault="00BE7601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</w:t>
            </w:r>
          </w:p>
        </w:tc>
        <w:tc>
          <w:tcPr>
            <w:tcW w:w="6192" w:type="dxa"/>
            <w:vMerge/>
          </w:tcPr>
          <w:p w14:paraId="0E4543BE" w14:textId="77777777" w:rsidR="00BE7601" w:rsidRPr="00880FBE" w:rsidRDefault="00BE7601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14:paraId="3E1199C9" w14:textId="77777777" w:rsidR="00B43F0B" w:rsidRPr="00880FBE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920CA2" w:rsidRPr="00B43F0B" w14:paraId="1839A1EE" w14:textId="77777777" w:rsidTr="00F15063">
        <w:trPr>
          <w:trHeight w:val="289"/>
        </w:trPr>
        <w:tc>
          <w:tcPr>
            <w:tcW w:w="845" w:type="dxa"/>
            <w:vAlign w:val="center"/>
          </w:tcPr>
          <w:p w14:paraId="6FE3D1E6" w14:textId="4E75B3DE" w:rsidR="00920CA2" w:rsidRPr="00B43F0B" w:rsidRDefault="00920CA2" w:rsidP="00920CA2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  <w:vAlign w:val="center"/>
          </w:tcPr>
          <w:p w14:paraId="11F86090" w14:textId="044C7FEC" w:rsidR="00920CA2" w:rsidRPr="00B43F0B" w:rsidRDefault="00920CA2" w:rsidP="00920CA2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284,85</w:t>
            </w:r>
          </w:p>
        </w:tc>
        <w:tc>
          <w:tcPr>
            <w:tcW w:w="1333" w:type="dxa"/>
            <w:vAlign w:val="center"/>
          </w:tcPr>
          <w:p w14:paraId="009D3F78" w14:textId="24C98D05" w:rsidR="00920CA2" w:rsidRPr="00B43F0B" w:rsidRDefault="00920CA2" w:rsidP="00920CA2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2.7.3.1.1.1.</w:t>
            </w:r>
          </w:p>
        </w:tc>
        <w:tc>
          <w:tcPr>
            <w:tcW w:w="6379" w:type="dxa"/>
          </w:tcPr>
          <w:p w14:paraId="2B989930" w14:textId="0A3B2E5F" w:rsidR="00920CA2" w:rsidRPr="00B43F0B" w:rsidRDefault="00920CA2" w:rsidP="00920CA2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70CC3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Faktinės išlaidos didesnės nei buvo suplanuota.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41"/>
        <w:gridCol w:w="6379"/>
      </w:tblGrid>
      <w:tr w:rsidR="00F801D8" w:rsidRPr="00B43F0B" w14:paraId="61B48C80" w14:textId="77777777" w:rsidTr="00BE7601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41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BE7601" w:rsidRPr="00B43F0B" w14:paraId="29AB9AD0" w14:textId="77777777" w:rsidTr="00BE7601">
        <w:tc>
          <w:tcPr>
            <w:tcW w:w="845" w:type="dxa"/>
          </w:tcPr>
          <w:p w14:paraId="667EEFBA" w14:textId="3EDF0689" w:rsidR="00BE7601" w:rsidRPr="00B43F0B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</w:tc>
        <w:tc>
          <w:tcPr>
            <w:tcW w:w="1361" w:type="dxa"/>
          </w:tcPr>
          <w:p w14:paraId="2EBF9B9F" w14:textId="25EB1171" w:rsidR="00BE7601" w:rsidRPr="00B43F0B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4795,30</w:t>
            </w:r>
          </w:p>
        </w:tc>
        <w:tc>
          <w:tcPr>
            <w:tcW w:w="1341" w:type="dxa"/>
          </w:tcPr>
          <w:p w14:paraId="07C1EF91" w14:textId="74B3E0D9" w:rsidR="00BE7601" w:rsidRPr="00B43F0B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379" w:type="dxa"/>
            <w:vMerge w:val="restart"/>
          </w:tcPr>
          <w:p w14:paraId="3610481F" w14:textId="7CD42D0E" w:rsidR="00BE7601" w:rsidRPr="00B43F0B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112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Bus panaudota  I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I</w:t>
            </w:r>
            <w:r w:rsidRPr="0058112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 ketvirtyje.</w:t>
            </w:r>
          </w:p>
        </w:tc>
      </w:tr>
      <w:tr w:rsidR="00BE7601" w:rsidRPr="00B43F0B" w14:paraId="5860CCE3" w14:textId="77777777" w:rsidTr="00BE7601">
        <w:tc>
          <w:tcPr>
            <w:tcW w:w="845" w:type="dxa"/>
          </w:tcPr>
          <w:p w14:paraId="457C7655" w14:textId="48A63AF6" w:rsidR="00BE7601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52D46C7A" w14:textId="64EFD2D7" w:rsidR="00BE7601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616,68</w:t>
            </w:r>
          </w:p>
        </w:tc>
        <w:tc>
          <w:tcPr>
            <w:tcW w:w="1341" w:type="dxa"/>
          </w:tcPr>
          <w:p w14:paraId="3A5256BE" w14:textId="14A11654" w:rsidR="00BE7601" w:rsidRPr="00BE7601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BE7601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379" w:type="dxa"/>
            <w:vMerge/>
          </w:tcPr>
          <w:p w14:paraId="03D68960" w14:textId="77777777" w:rsidR="00BE7601" w:rsidRPr="00581127" w:rsidRDefault="00BE76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920CA2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082BB467" w:rsidR="004A687E" w:rsidRPr="00B43F0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suteiktas paslaugas</w:t>
            </w:r>
          </w:p>
        </w:tc>
        <w:tc>
          <w:tcPr>
            <w:tcW w:w="2835" w:type="dxa"/>
          </w:tcPr>
          <w:p w14:paraId="038D4476" w14:textId="1AE3D200" w:rsidR="004A687E" w:rsidRPr="00B43F0B" w:rsidRDefault="00BE7601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16,00</w:t>
            </w:r>
          </w:p>
        </w:tc>
      </w:tr>
      <w:tr w:rsidR="009161A4" w:rsidRPr="00B43F0B" w14:paraId="488D8860" w14:textId="77777777" w:rsidTr="004A687E">
        <w:tc>
          <w:tcPr>
            <w:tcW w:w="7083" w:type="dxa"/>
          </w:tcPr>
          <w:p w14:paraId="5281B6E3" w14:textId="3D80D4A3" w:rsidR="009161A4" w:rsidRPr="00B55CE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5C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5552121B" w14:textId="37891445" w:rsidR="009161A4" w:rsidRDefault="00BE7601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12125,86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390BF3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01F1DC4E" w14:textId="77E36111" w:rsidR="00D552C2" w:rsidRDefault="009161A4" w:rsidP="00B55CEB">
      <w:pPr>
        <w:pStyle w:val="Pagrindinistekstas"/>
        <w:tabs>
          <w:tab w:val="left" w:pos="7183"/>
        </w:tabs>
        <w:jc w:val="both"/>
      </w:pPr>
      <w:r w:rsidRPr="009161A4">
        <w:t xml:space="preserve">Direktorė                                                                                                  </w:t>
      </w:r>
      <w:r w:rsidR="00880FBE">
        <w:t xml:space="preserve">   </w:t>
      </w:r>
      <w:r w:rsidRPr="009161A4">
        <w:t xml:space="preserve">   </w:t>
      </w:r>
      <w:r w:rsidR="00880FBE">
        <w:t>Aušra Kvedaravičienė</w:t>
      </w:r>
    </w:p>
    <w:p w14:paraId="09267F0E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369D483F" w14:textId="77777777" w:rsidR="00D552C2" w:rsidRDefault="00D552C2" w:rsidP="00D552C2">
      <w:pPr>
        <w:pStyle w:val="Pagrindinistekstas"/>
        <w:jc w:val="both"/>
      </w:pPr>
    </w:p>
    <w:p w14:paraId="0C611E7C" w14:textId="0BA1373D" w:rsidR="00D552C2" w:rsidRDefault="00D552C2" w:rsidP="008E7710">
      <w:pPr>
        <w:pStyle w:val="Pagrindinistekstas"/>
        <w:tabs>
          <w:tab w:val="left" w:pos="7303"/>
        </w:tabs>
      </w:pPr>
      <w:r w:rsidRPr="00DE756C">
        <w:t xml:space="preserve">Šiaulių apskaitos centro vyr. buhalterė </w:t>
      </w:r>
      <w:r>
        <w:t xml:space="preserve">                                       </w:t>
      </w:r>
      <w:r w:rsidR="00B55CEB">
        <w:t xml:space="preserve">        </w:t>
      </w:r>
      <w:r>
        <w:t xml:space="preserve">           Stanislava</w:t>
      </w:r>
      <w:r>
        <w:rPr>
          <w:spacing w:val="-3"/>
        </w:rPr>
        <w:t xml:space="preserve"> </w:t>
      </w:r>
      <w:r>
        <w:t xml:space="preserve">Vaičiulienė </w:t>
      </w:r>
    </w:p>
    <w:p w14:paraId="04DB2BD4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672D2101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49581E05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54848CEB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  <w:r>
        <w:rPr>
          <w:sz w:val="22"/>
          <w:szCs w:val="22"/>
        </w:rPr>
        <w:t>Buhalterė Svitlana Lepetan,, el. p. svitlana.lepetan@sac.lt</w:t>
      </w:r>
    </w:p>
    <w:p w14:paraId="7D6A2756" w14:textId="5024DD75" w:rsidR="0045741B" w:rsidRPr="00FC0115" w:rsidRDefault="0045741B" w:rsidP="00D552C2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CE44C" w14:textId="77777777" w:rsidR="0052150F" w:rsidRDefault="0052150F" w:rsidP="00920CA2">
      <w:pPr>
        <w:spacing w:after="0" w:line="240" w:lineRule="auto"/>
      </w:pPr>
      <w:r>
        <w:separator/>
      </w:r>
    </w:p>
  </w:endnote>
  <w:endnote w:type="continuationSeparator" w:id="0">
    <w:p w14:paraId="426DF2E4" w14:textId="77777777" w:rsidR="0052150F" w:rsidRDefault="0052150F" w:rsidP="0092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304A7" w14:textId="77777777" w:rsidR="0052150F" w:rsidRDefault="0052150F" w:rsidP="00920CA2">
      <w:pPr>
        <w:spacing w:after="0" w:line="240" w:lineRule="auto"/>
      </w:pPr>
      <w:r>
        <w:separator/>
      </w:r>
    </w:p>
  </w:footnote>
  <w:footnote w:type="continuationSeparator" w:id="0">
    <w:p w14:paraId="51181858" w14:textId="77777777" w:rsidR="0052150F" w:rsidRDefault="0052150F" w:rsidP="0092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01109">
    <w:abstractNumId w:val="5"/>
  </w:num>
  <w:num w:numId="2" w16cid:durableId="2026788547">
    <w:abstractNumId w:val="1"/>
  </w:num>
  <w:num w:numId="3" w16cid:durableId="634603416">
    <w:abstractNumId w:val="6"/>
  </w:num>
  <w:num w:numId="4" w16cid:durableId="557590080">
    <w:abstractNumId w:val="2"/>
  </w:num>
  <w:num w:numId="5" w16cid:durableId="531921573">
    <w:abstractNumId w:val="4"/>
  </w:num>
  <w:num w:numId="6" w16cid:durableId="242688200">
    <w:abstractNumId w:val="0"/>
  </w:num>
  <w:num w:numId="7" w16cid:durableId="406807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469FB"/>
    <w:rsid w:val="00061261"/>
    <w:rsid w:val="0006214E"/>
    <w:rsid w:val="00090CF9"/>
    <w:rsid w:val="000D6C66"/>
    <w:rsid w:val="00174136"/>
    <w:rsid w:val="001C3115"/>
    <w:rsid w:val="002220C8"/>
    <w:rsid w:val="0023164E"/>
    <w:rsid w:val="0027020F"/>
    <w:rsid w:val="002757F7"/>
    <w:rsid w:val="002B2198"/>
    <w:rsid w:val="00302FA3"/>
    <w:rsid w:val="003A40A7"/>
    <w:rsid w:val="003D2E50"/>
    <w:rsid w:val="004443DC"/>
    <w:rsid w:val="0045741B"/>
    <w:rsid w:val="004838BE"/>
    <w:rsid w:val="004A687E"/>
    <w:rsid w:val="0052150F"/>
    <w:rsid w:val="00521D8B"/>
    <w:rsid w:val="00595139"/>
    <w:rsid w:val="005C5CCF"/>
    <w:rsid w:val="005D53A8"/>
    <w:rsid w:val="00695218"/>
    <w:rsid w:val="00733C23"/>
    <w:rsid w:val="00880FBE"/>
    <w:rsid w:val="008E7710"/>
    <w:rsid w:val="008F299D"/>
    <w:rsid w:val="008F641D"/>
    <w:rsid w:val="009006F2"/>
    <w:rsid w:val="009161A4"/>
    <w:rsid w:val="00920CA2"/>
    <w:rsid w:val="009A5BA9"/>
    <w:rsid w:val="00AD2756"/>
    <w:rsid w:val="00B018C8"/>
    <w:rsid w:val="00B43F0B"/>
    <w:rsid w:val="00B55CEB"/>
    <w:rsid w:val="00B57DCD"/>
    <w:rsid w:val="00B749C3"/>
    <w:rsid w:val="00B85899"/>
    <w:rsid w:val="00B95A65"/>
    <w:rsid w:val="00BC639D"/>
    <w:rsid w:val="00BE7601"/>
    <w:rsid w:val="00C8297B"/>
    <w:rsid w:val="00C84572"/>
    <w:rsid w:val="00D02A60"/>
    <w:rsid w:val="00D552C2"/>
    <w:rsid w:val="00D562D4"/>
    <w:rsid w:val="00D8587A"/>
    <w:rsid w:val="00DD76D2"/>
    <w:rsid w:val="00E0648C"/>
    <w:rsid w:val="00E2742C"/>
    <w:rsid w:val="00E455C7"/>
    <w:rsid w:val="00EE4711"/>
    <w:rsid w:val="00F06AA0"/>
    <w:rsid w:val="00F15063"/>
    <w:rsid w:val="00F801D8"/>
    <w:rsid w:val="00F921F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6126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6126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D552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552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3D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20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CA2"/>
  </w:style>
  <w:style w:type="paragraph" w:styleId="Porat">
    <w:name w:val="footer"/>
    <w:basedOn w:val="prastasis"/>
    <w:link w:val="PoratDiagrama"/>
    <w:uiPriority w:val="99"/>
    <w:unhideWhenUsed/>
    <w:rsid w:val="00920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2023-01-09T08:15:00Z</dcterms:created>
  <dc:creator>Renata Paškauskienė</dc:creator>
  <cp:lastModifiedBy>Admin SAC</cp:lastModifiedBy>
  <cp:lastPrinted>2023-01-12T08:44:00Z</cp:lastPrinted>
  <dcterms:modified xsi:type="dcterms:W3CDTF">2024-04-15T08:27:00Z</dcterms:modified>
  <cp:revision>27</cp:revision>
</cp:coreProperties>
</file>