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A0" w:rsidRDefault="00586AA0" w:rsidP="00586AA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86AA0">
        <w:rPr>
          <w:rFonts w:ascii="Times New Roman" w:hAnsi="Times New Roman" w:cs="Times New Roman"/>
          <w:sz w:val="24"/>
          <w:szCs w:val="24"/>
        </w:rPr>
        <w:tab/>
      </w:r>
      <w:r w:rsidRPr="00586AA0">
        <w:rPr>
          <w:rFonts w:ascii="Times New Roman" w:hAnsi="Times New Roman" w:cs="Times New Roman"/>
          <w:sz w:val="24"/>
          <w:szCs w:val="24"/>
        </w:rPr>
        <w:tab/>
      </w:r>
      <w:r w:rsidRPr="00586AA0">
        <w:rPr>
          <w:rFonts w:ascii="Times New Roman" w:hAnsi="Times New Roman" w:cs="Times New Roman"/>
          <w:sz w:val="24"/>
          <w:szCs w:val="24"/>
        </w:rPr>
        <w:tab/>
      </w:r>
      <w:r w:rsidRPr="00586AA0">
        <w:rPr>
          <w:rFonts w:ascii="Times New Roman" w:hAnsi="Times New Roman" w:cs="Times New Roman"/>
          <w:sz w:val="24"/>
          <w:szCs w:val="24"/>
        </w:rPr>
        <w:tab/>
      </w:r>
      <w:r w:rsidRPr="00586AA0">
        <w:rPr>
          <w:rFonts w:ascii="Times New Roman" w:hAnsi="Times New Roman" w:cs="Times New Roman"/>
          <w:sz w:val="24"/>
          <w:szCs w:val="24"/>
        </w:rPr>
        <w:tab/>
      </w:r>
      <w:r w:rsidR="00A67850">
        <w:rPr>
          <w:rFonts w:ascii="Times New Roman" w:hAnsi="Times New Roman" w:cs="Times New Roman"/>
          <w:sz w:val="24"/>
          <w:szCs w:val="24"/>
        </w:rPr>
        <w:tab/>
      </w:r>
      <w:r w:rsidR="00A67850">
        <w:rPr>
          <w:rFonts w:ascii="Times New Roman" w:hAnsi="Times New Roman" w:cs="Times New Roman"/>
          <w:sz w:val="24"/>
          <w:szCs w:val="24"/>
        </w:rPr>
        <w:tab/>
      </w:r>
      <w:r w:rsidR="00A67850">
        <w:rPr>
          <w:rFonts w:ascii="Times New Roman" w:hAnsi="Times New Roman" w:cs="Times New Roman"/>
          <w:sz w:val="24"/>
          <w:szCs w:val="24"/>
        </w:rPr>
        <w:tab/>
      </w:r>
      <w:r w:rsidRPr="00586AA0">
        <w:rPr>
          <w:rFonts w:ascii="Times New Roman" w:hAnsi="Times New Roman" w:cs="Times New Roman"/>
          <w:sz w:val="24"/>
          <w:szCs w:val="24"/>
        </w:rPr>
        <w:t>PATVRITINTA</w:t>
      </w:r>
    </w:p>
    <w:p w:rsidR="00817E7F" w:rsidRDefault="00A67850" w:rsidP="00586AA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E7F">
        <w:rPr>
          <w:rFonts w:ascii="Times New Roman" w:hAnsi="Times New Roman" w:cs="Times New Roman"/>
          <w:sz w:val="24"/>
          <w:szCs w:val="24"/>
        </w:rPr>
        <w:t>Šiaulių lopšelio-darželio „Kregždutė“</w:t>
      </w:r>
    </w:p>
    <w:p w:rsidR="00A67850" w:rsidRDefault="00923141" w:rsidP="00586AA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A67850">
        <w:rPr>
          <w:rFonts w:ascii="Times New Roman" w:hAnsi="Times New Roman" w:cs="Times New Roman"/>
          <w:sz w:val="24"/>
          <w:szCs w:val="24"/>
        </w:rPr>
        <w:t xml:space="preserve">irektoriaus 2019 m. sausio  </w:t>
      </w:r>
      <w:r w:rsidR="0001201D">
        <w:rPr>
          <w:rFonts w:ascii="Times New Roman" w:hAnsi="Times New Roman" w:cs="Times New Roman"/>
          <w:sz w:val="24"/>
          <w:szCs w:val="24"/>
        </w:rPr>
        <w:t>22</w:t>
      </w:r>
      <w:r w:rsidR="00A67850">
        <w:rPr>
          <w:rFonts w:ascii="Times New Roman" w:hAnsi="Times New Roman" w:cs="Times New Roman"/>
          <w:sz w:val="24"/>
          <w:szCs w:val="24"/>
        </w:rPr>
        <w:t xml:space="preserve">  d.</w:t>
      </w:r>
    </w:p>
    <w:p w:rsidR="00A67850" w:rsidRPr="00586AA0" w:rsidRDefault="00923141" w:rsidP="00586AA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į</w:t>
      </w:r>
      <w:r w:rsidR="00A67850">
        <w:rPr>
          <w:rFonts w:ascii="Times New Roman" w:hAnsi="Times New Roman" w:cs="Times New Roman"/>
          <w:sz w:val="24"/>
          <w:szCs w:val="24"/>
        </w:rPr>
        <w:t>sakymu Nr. P-</w:t>
      </w:r>
      <w:r w:rsidR="0001201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586AA0" w:rsidRDefault="00586A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3B" w:rsidRDefault="00684D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ŠIAULIŲ LOPŠELIO-DARŽELIO „KREGŽDUTĖ“</w:t>
      </w:r>
    </w:p>
    <w:p w:rsidR="00325D3B" w:rsidRDefault="006951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DARBUOTOJŲ </w:t>
      </w:r>
      <w:r w:rsidR="00684D04">
        <w:rPr>
          <w:rFonts w:ascii="Times New Roman" w:eastAsia="Times New Roman" w:hAnsi="Times New Roman" w:cs="Times New Roman"/>
          <w:b/>
          <w:sz w:val="24"/>
          <w:szCs w:val="24"/>
        </w:rPr>
        <w:t>ETIKOS KODEKSAS</w:t>
      </w:r>
    </w:p>
    <w:p w:rsidR="00325D3B" w:rsidRDefault="00325D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2B9" w:rsidRPr="006762B9" w:rsidRDefault="006762B9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B9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325D3B" w:rsidRDefault="00684D04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B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6762B9" w:rsidRPr="006762B9" w:rsidRDefault="006762B9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D3B" w:rsidRDefault="00684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Šiaulių lopšelio-darželio „Kregždutė“</w:t>
      </w:r>
      <w:r w:rsidR="001F7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(toliau – lopšelis-darželis)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darbuotojų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etikos kodekse (toliau </w:t>
      </w:r>
      <w:r w:rsidR="00182A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="00182A6C">
        <w:rPr>
          <w:rFonts w:ascii="Times New Roman" w:eastAsia="Times New Roman" w:hAnsi="Times New Roman" w:cs="Times New Roman"/>
          <w:color w:val="000000"/>
          <w:sz w:val="24"/>
          <w:szCs w:val="24"/>
        </w:rPr>
        <w:t>tikos kodeksas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skelbiamos bendražmogiškosios bei profesinės etikos vertybinės nuostatos ir moralaus elgesio principai, kuriuos įsipareigoja taikyti visi įstaigos darbuotojai.</w:t>
      </w:r>
    </w:p>
    <w:p w:rsidR="00325D3B" w:rsidRDefault="00182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Etikos kodeksas</w:t>
      </w:r>
      <w:r w:rsidR="006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skiriamas tam, kad padėtų lopšelio – darželio bendruomenei suprasti etiško elgesio problemas, kurios gali kilti darbinėje veikloje, tarpusavio santykiuose, viešame gyvenime, bei padėtų jas spręsti.</w:t>
      </w:r>
    </w:p>
    <w:p w:rsidR="00325D3B" w:rsidRDefault="00182A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Etikos kodeksas</w:t>
      </w:r>
      <w:r w:rsidR="006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papildo pedagogų ir darbuotojų teisių, pareigų, atsakomybės nuostatas, kurios yra reglamentuotos LR Švietimo įstatyme, lopšelio-darželio nuostatuose, </w:t>
      </w:r>
      <w:r w:rsidR="001F79DA">
        <w:rPr>
          <w:rFonts w:ascii="Times New Roman" w:eastAsia="Times New Roman" w:hAnsi="Times New Roman" w:cs="Times New Roman"/>
          <w:color w:val="000000"/>
          <w:sz w:val="24"/>
          <w:szCs w:val="24"/>
        </w:rPr>
        <w:t>lopšelio-darželio</w:t>
      </w:r>
      <w:r w:rsidR="00196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darbo tvarkos taisyklėse, kituose norminiuose teisės aktuose, reglamentuoja dalykinio elgesio nuostatas ir elgesio normas, kurių tiesiogiai nenustato Lietuvos Respublikos teisės aktai, darbo sutartys ir vidaus tvarkos dokumentai. </w:t>
      </w:r>
    </w:p>
    <w:p w:rsidR="00325D3B" w:rsidRDefault="00325D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2B9" w:rsidRPr="006762B9" w:rsidRDefault="006762B9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B9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325D3B" w:rsidRDefault="00684D04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B9">
        <w:rPr>
          <w:rFonts w:ascii="Times New Roman" w:hAnsi="Times New Roman" w:cs="Times New Roman"/>
          <w:b/>
          <w:sz w:val="24"/>
          <w:szCs w:val="24"/>
        </w:rPr>
        <w:t>PAGRINDINĖS SĄVOKOS</w:t>
      </w:r>
    </w:p>
    <w:p w:rsidR="006762B9" w:rsidRPr="006762B9" w:rsidRDefault="006762B9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D3B" w:rsidRPr="00684D04" w:rsidRDefault="00684D04" w:rsidP="001F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D04">
        <w:rPr>
          <w:rFonts w:ascii="Times New Roman" w:eastAsia="Times New Roman" w:hAnsi="Times New Roman" w:cs="Times New Roman"/>
          <w:b/>
          <w:sz w:val="24"/>
          <w:szCs w:val="24"/>
        </w:rPr>
        <w:t>Darbuotojai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95188">
        <w:rPr>
          <w:rFonts w:ascii="Times New Roman" w:eastAsia="Times New Roman" w:hAnsi="Times New Roman" w:cs="Times New Roman"/>
          <w:sz w:val="24"/>
          <w:szCs w:val="24"/>
        </w:rPr>
        <w:t xml:space="preserve">pedagogai, 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>administr</w:t>
      </w:r>
      <w:r w:rsidR="00196285">
        <w:rPr>
          <w:rFonts w:ascii="Times New Roman" w:eastAsia="Times New Roman" w:hAnsi="Times New Roman" w:cs="Times New Roman"/>
          <w:sz w:val="24"/>
          <w:szCs w:val="24"/>
        </w:rPr>
        <w:t>acijos ir kiti darbuotojai, su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>siję lopšelio – darželio darbo santykiais.</w:t>
      </w:r>
    </w:p>
    <w:p w:rsidR="00325D3B" w:rsidRPr="00684D04" w:rsidRDefault="00684D04" w:rsidP="001F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04">
        <w:rPr>
          <w:rFonts w:ascii="Times New Roman" w:eastAsia="Times New Roman" w:hAnsi="Times New Roman" w:cs="Times New Roman"/>
          <w:b/>
          <w:sz w:val="24"/>
          <w:szCs w:val="24"/>
        </w:rPr>
        <w:t xml:space="preserve">Etika 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>– tai asmens elgesį ir veiksmus sąlygojantis vertybių taikymas.</w:t>
      </w:r>
    </w:p>
    <w:p w:rsidR="00325D3B" w:rsidRPr="00684D04" w:rsidRDefault="00684D04" w:rsidP="001F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04">
        <w:rPr>
          <w:rFonts w:ascii="Times New Roman" w:eastAsia="Times New Roman" w:hAnsi="Times New Roman" w:cs="Times New Roman"/>
          <w:b/>
          <w:sz w:val="24"/>
          <w:szCs w:val="24"/>
        </w:rPr>
        <w:t xml:space="preserve">Moralė 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>– tai žmonių elgesį reguliuojančios normos ir principai.</w:t>
      </w:r>
    </w:p>
    <w:p w:rsidR="00325D3B" w:rsidRPr="00684D04" w:rsidRDefault="00695188" w:rsidP="001F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Darbuotojų</w:t>
      </w:r>
      <w:r w:rsidR="00684D04" w:rsidRPr="00684D04">
        <w:rPr>
          <w:rFonts w:ascii="Times New Roman" w:eastAsia="Times New Roman" w:hAnsi="Times New Roman" w:cs="Times New Roman"/>
          <w:b/>
          <w:sz w:val="24"/>
          <w:szCs w:val="24"/>
        </w:rPr>
        <w:t xml:space="preserve"> etika </w:t>
      </w:r>
      <w:r w:rsidR="00684D04" w:rsidRPr="00684D04">
        <w:rPr>
          <w:rFonts w:ascii="Times New Roman" w:eastAsia="Times New Roman" w:hAnsi="Times New Roman" w:cs="Times New Roman"/>
          <w:sz w:val="24"/>
          <w:szCs w:val="24"/>
        </w:rPr>
        <w:t>– dora, pareigingumu, atsakingumu, kūrybingumu, sąžiningumu, teisingumu, žmoniškumu, objektyvumu grindžiami tarpusavio ir darbo santykiai, nepriekaištingas etinės elgsenos laikymasis viešame gyvenime.</w:t>
      </w:r>
    </w:p>
    <w:p w:rsidR="00325D3B" w:rsidRPr="00684D04" w:rsidRDefault="00684D04" w:rsidP="00182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04">
        <w:rPr>
          <w:rFonts w:ascii="Times New Roman" w:eastAsia="Times New Roman" w:hAnsi="Times New Roman" w:cs="Times New Roman"/>
          <w:b/>
          <w:sz w:val="24"/>
          <w:szCs w:val="24"/>
        </w:rPr>
        <w:t xml:space="preserve">Etikos normų pažeidimas 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>– poelgis, veiksmas, elgesys darbe, visuomenėje, tarpusavio</w:t>
      </w:r>
      <w:r w:rsidR="00182A6C">
        <w:rPr>
          <w:rFonts w:ascii="Times New Roman" w:eastAsia="Times New Roman" w:hAnsi="Times New Roman" w:cs="Times New Roman"/>
          <w:sz w:val="24"/>
          <w:szCs w:val="24"/>
        </w:rPr>
        <w:t xml:space="preserve"> bendravime, 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>sukeliantis prieštaringus bendradarbių vertinimus, pasireiškiančius priimtų dorovinės elgsenos normų nepaisymu, ignoravimu ar pažeidimu, kuris blogina bendruomenės mikroklimatą, trikdo darbinę nuotaiką ir darbo ritmą.</w:t>
      </w:r>
    </w:p>
    <w:p w:rsidR="00325D3B" w:rsidRPr="00684D04" w:rsidRDefault="00684D04" w:rsidP="001F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04">
        <w:rPr>
          <w:rFonts w:ascii="Times New Roman" w:eastAsia="Times New Roman" w:hAnsi="Times New Roman" w:cs="Times New Roman"/>
          <w:b/>
          <w:sz w:val="24"/>
          <w:szCs w:val="24"/>
        </w:rPr>
        <w:t xml:space="preserve">Etikos problema 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>– netinkamai padarytas sprendimas ar atliktas veiksmas, pažeidžiant etikos normas.</w:t>
      </w:r>
    </w:p>
    <w:p w:rsidR="00325D3B" w:rsidRPr="00684D04" w:rsidRDefault="00684D04" w:rsidP="001F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04">
        <w:rPr>
          <w:rFonts w:ascii="Times New Roman" w:eastAsia="Times New Roman" w:hAnsi="Times New Roman" w:cs="Times New Roman"/>
          <w:b/>
          <w:sz w:val="24"/>
          <w:szCs w:val="24"/>
        </w:rPr>
        <w:t xml:space="preserve">Etiškas sprendimas 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>– tai geras, teisingas, visuomenės daugumos puoselėjamoms vertybėms neprieštaraujantis sprendimas.</w:t>
      </w:r>
    </w:p>
    <w:p w:rsidR="00325D3B" w:rsidRPr="00684D04" w:rsidRDefault="00684D04" w:rsidP="001F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04">
        <w:rPr>
          <w:rFonts w:ascii="Times New Roman" w:eastAsia="Times New Roman" w:hAnsi="Times New Roman" w:cs="Times New Roman"/>
          <w:b/>
          <w:sz w:val="24"/>
          <w:szCs w:val="24"/>
        </w:rPr>
        <w:t xml:space="preserve">Privatus darbuotojo interesas 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>– turtinis arba neturtinis darbuotojo suinteresuotumas, galintis turėti įtakos sprendimams atliekant tarnybines pareigas.</w:t>
      </w:r>
    </w:p>
    <w:p w:rsidR="00325D3B" w:rsidRPr="00684D04" w:rsidRDefault="00684D04" w:rsidP="001F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04">
        <w:rPr>
          <w:rFonts w:ascii="Times New Roman" w:eastAsia="Times New Roman" w:hAnsi="Times New Roman" w:cs="Times New Roman"/>
          <w:b/>
          <w:sz w:val="24"/>
          <w:szCs w:val="24"/>
        </w:rPr>
        <w:t xml:space="preserve">Interesų konfliktas 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>– situacija, kai darbuotojas atlikdamas savo pareigas vykdo pavedimus ir dalyvauja sprendimų priėmime bei priima sprendimus susijusius su jo privačiais interesais.</w:t>
      </w:r>
    </w:p>
    <w:p w:rsidR="00325D3B" w:rsidRPr="00684D04" w:rsidRDefault="00684D04" w:rsidP="001F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04">
        <w:rPr>
          <w:rFonts w:ascii="Times New Roman" w:eastAsia="Times New Roman" w:hAnsi="Times New Roman" w:cs="Times New Roman"/>
          <w:b/>
          <w:sz w:val="24"/>
          <w:szCs w:val="24"/>
        </w:rPr>
        <w:t xml:space="preserve">Viešieji visuomenės (valstybės) interesai 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>– visuomenės (valstybės) suinteresuotumas.</w:t>
      </w:r>
    </w:p>
    <w:p w:rsidR="00325D3B" w:rsidRPr="00684D04" w:rsidRDefault="00684D04" w:rsidP="001F7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04">
        <w:rPr>
          <w:rFonts w:ascii="Times New Roman" w:eastAsia="Times New Roman" w:hAnsi="Times New Roman" w:cs="Times New Roman"/>
          <w:sz w:val="24"/>
          <w:szCs w:val="24"/>
        </w:rPr>
        <w:t>Visuomenė tikisi, kad darbuotojas į darbą žiūrės kaip į pašaukimą.</w:t>
      </w:r>
    </w:p>
    <w:p w:rsidR="00325D3B" w:rsidRPr="00684D04" w:rsidRDefault="00684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Kompetencija 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>– funkcinis gebėjimas adekvačiai atlikti tam tikrą veiklą, turėti jai pakankamai žinių, įgūdžių, energijos.</w:t>
      </w:r>
    </w:p>
    <w:p w:rsidR="00325D3B" w:rsidRPr="00684D04" w:rsidRDefault="00684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04">
        <w:rPr>
          <w:rFonts w:ascii="Times New Roman" w:eastAsia="Times New Roman" w:hAnsi="Times New Roman" w:cs="Times New Roman"/>
          <w:b/>
          <w:sz w:val="24"/>
          <w:szCs w:val="24"/>
        </w:rPr>
        <w:t xml:space="preserve">Vertybė 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>– idėjos ir įsitikinimai formuojantys, skatinantys žmogaus būvį ar elgseną.</w:t>
      </w:r>
    </w:p>
    <w:p w:rsidR="00325D3B" w:rsidRPr="00684D04" w:rsidRDefault="00684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04">
        <w:rPr>
          <w:rFonts w:ascii="Times New Roman" w:eastAsia="Times New Roman" w:hAnsi="Times New Roman" w:cs="Times New Roman"/>
          <w:b/>
          <w:sz w:val="24"/>
          <w:szCs w:val="24"/>
        </w:rPr>
        <w:t xml:space="preserve">Tolerancija </w:t>
      </w:r>
      <w:r w:rsidRPr="00684D04">
        <w:rPr>
          <w:rFonts w:ascii="Times New Roman" w:eastAsia="Times New Roman" w:hAnsi="Times New Roman" w:cs="Times New Roman"/>
          <w:sz w:val="24"/>
          <w:szCs w:val="24"/>
        </w:rPr>
        <w:t>– pakantus gerbimas kitos nuomonės, požiūrių, įsitikinimų, tikėjimo.</w:t>
      </w:r>
    </w:p>
    <w:p w:rsidR="00325D3B" w:rsidRPr="00684D04" w:rsidRDefault="00325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3B" w:rsidRDefault="00325D3B" w:rsidP="00BE32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2F6" w:rsidRDefault="00BE32F6" w:rsidP="00BE32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3B" w:rsidRDefault="0067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:rsidR="00325D3B" w:rsidRPr="00196285" w:rsidRDefault="00196285" w:rsidP="0019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285">
        <w:rPr>
          <w:rFonts w:ascii="Times New Roman" w:eastAsia="Times New Roman" w:hAnsi="Times New Roman" w:cs="Times New Roman"/>
          <w:b/>
          <w:sz w:val="24"/>
          <w:szCs w:val="24"/>
        </w:rPr>
        <w:t>DARBUOTOJŲ</w:t>
      </w:r>
      <w:r w:rsidR="00684D04" w:rsidRPr="00196285">
        <w:rPr>
          <w:rFonts w:ascii="Times New Roman" w:eastAsia="Times New Roman" w:hAnsi="Times New Roman" w:cs="Times New Roman"/>
          <w:b/>
          <w:sz w:val="24"/>
          <w:szCs w:val="24"/>
        </w:rPr>
        <w:t xml:space="preserve"> ETIKOS KODEKSO TIKSLAI IR UŽDAVINIAI</w:t>
      </w:r>
    </w:p>
    <w:p w:rsidR="00325D3B" w:rsidRPr="00196285" w:rsidRDefault="0032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3B" w:rsidRPr="00196285" w:rsidRDefault="00684D04" w:rsidP="00196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8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82A6C">
        <w:rPr>
          <w:rFonts w:ascii="Times New Roman" w:eastAsia="Times New Roman" w:hAnsi="Times New Roman" w:cs="Times New Roman"/>
          <w:sz w:val="24"/>
          <w:szCs w:val="24"/>
        </w:rPr>
        <w:t>Etikos kodekso</w:t>
      </w:r>
      <w:r w:rsidR="00196285">
        <w:rPr>
          <w:rFonts w:ascii="Times New Roman" w:eastAsia="Times New Roman" w:hAnsi="Times New Roman" w:cs="Times New Roman"/>
          <w:sz w:val="24"/>
          <w:szCs w:val="24"/>
        </w:rPr>
        <w:t xml:space="preserve"> tikslas - a</w:t>
      </w:r>
      <w:r w:rsidRPr="00196285">
        <w:rPr>
          <w:rFonts w:ascii="Times New Roman" w:eastAsia="Times New Roman" w:hAnsi="Times New Roman" w:cs="Times New Roman"/>
          <w:sz w:val="24"/>
          <w:szCs w:val="24"/>
        </w:rPr>
        <w:t xml:space="preserve">psaugoti </w:t>
      </w:r>
      <w:r w:rsidR="001F79DA">
        <w:rPr>
          <w:rFonts w:ascii="Times New Roman" w:eastAsia="Times New Roman" w:hAnsi="Times New Roman" w:cs="Times New Roman"/>
          <w:sz w:val="24"/>
          <w:szCs w:val="24"/>
        </w:rPr>
        <w:t>lopšelio-darželio</w:t>
      </w:r>
      <w:r w:rsidR="00196285">
        <w:rPr>
          <w:rFonts w:ascii="Times New Roman" w:eastAsia="Times New Roman" w:hAnsi="Times New Roman" w:cs="Times New Roman"/>
          <w:sz w:val="24"/>
          <w:szCs w:val="24"/>
        </w:rPr>
        <w:t xml:space="preserve"> darbuotojus</w:t>
      </w:r>
      <w:r w:rsidRPr="00196285">
        <w:rPr>
          <w:rFonts w:ascii="Times New Roman" w:eastAsia="Times New Roman" w:hAnsi="Times New Roman" w:cs="Times New Roman"/>
          <w:sz w:val="24"/>
          <w:szCs w:val="24"/>
        </w:rPr>
        <w:t xml:space="preserve"> nuo veiksmų, galinčių pakenkti asmens bei lopšelio – darželio bendruomenės autoritetui.</w:t>
      </w:r>
    </w:p>
    <w:p w:rsidR="00325D3B" w:rsidRPr="00196285" w:rsidRDefault="00507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84D04" w:rsidRPr="001962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2A6C">
        <w:rPr>
          <w:rFonts w:ascii="Times New Roman" w:eastAsia="Times New Roman" w:hAnsi="Times New Roman" w:cs="Times New Roman"/>
          <w:sz w:val="24"/>
          <w:szCs w:val="24"/>
        </w:rPr>
        <w:t>Etikos kodekso</w:t>
      </w:r>
      <w:r w:rsidR="00196285">
        <w:rPr>
          <w:rFonts w:ascii="Times New Roman" w:eastAsia="Times New Roman" w:hAnsi="Times New Roman" w:cs="Times New Roman"/>
          <w:sz w:val="24"/>
          <w:szCs w:val="24"/>
        </w:rPr>
        <w:t xml:space="preserve"> uždavinys - u</w:t>
      </w:r>
      <w:r w:rsidR="00684D04" w:rsidRPr="00196285">
        <w:rPr>
          <w:rFonts w:ascii="Times New Roman" w:eastAsia="Times New Roman" w:hAnsi="Times New Roman" w:cs="Times New Roman"/>
          <w:sz w:val="24"/>
          <w:szCs w:val="24"/>
        </w:rPr>
        <w:t>žtikrinti, kad visų lopšelio – darželio bendruomenės narių tarpusavio santykiai būtų pagrįsti toleran</w:t>
      </w:r>
      <w:r w:rsidR="00196285">
        <w:rPr>
          <w:rFonts w:ascii="Times New Roman" w:eastAsia="Times New Roman" w:hAnsi="Times New Roman" w:cs="Times New Roman"/>
          <w:sz w:val="24"/>
          <w:szCs w:val="24"/>
        </w:rPr>
        <w:t xml:space="preserve">cijos ir pagarbos vienų kitiems, teisingumo, orumo ir žmogaus teisių, atsakomybės, sąžiningumo ir atidos </w:t>
      </w:r>
      <w:r w:rsidR="00684D04" w:rsidRPr="00196285">
        <w:rPr>
          <w:rFonts w:ascii="Times New Roman" w:eastAsia="Times New Roman" w:hAnsi="Times New Roman" w:cs="Times New Roman"/>
          <w:sz w:val="24"/>
          <w:szCs w:val="24"/>
        </w:rPr>
        <w:t>principais.</w:t>
      </w:r>
    </w:p>
    <w:p w:rsidR="00325D3B" w:rsidRDefault="0032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3B" w:rsidRPr="006762B9" w:rsidRDefault="00325D3B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B9" w:rsidRPr="006762B9" w:rsidRDefault="006762B9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325D3B" w:rsidRPr="006762B9" w:rsidRDefault="00684D04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B9">
        <w:rPr>
          <w:rFonts w:ascii="Times New Roman" w:hAnsi="Times New Roman" w:cs="Times New Roman"/>
          <w:b/>
          <w:sz w:val="24"/>
          <w:szCs w:val="24"/>
        </w:rPr>
        <w:t>PAGRINDINIAI ETIKOS PRINCIPAI IR ETIKOS VEIKLOS REIKALAVIMAI</w:t>
      </w:r>
    </w:p>
    <w:p w:rsidR="00325D3B" w:rsidRDefault="00325D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2A6C" w:rsidRPr="00182A6C" w:rsidRDefault="001F79DA" w:rsidP="00182A6C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Lopšelio-darželio</w:t>
      </w:r>
      <w:r w:rsidR="00684D04" w:rsidRPr="00507F58">
        <w:rPr>
          <w:rFonts w:ascii="Times New Roman" w:eastAsia="Times New Roman" w:hAnsi="Times New Roman"/>
          <w:color w:val="000000"/>
          <w:sz w:val="24"/>
          <w:szCs w:val="24"/>
        </w:rPr>
        <w:t xml:space="preserve"> darbuotojai įsipareigoja</w:t>
      </w:r>
      <w:r w:rsidR="00196285" w:rsidRPr="00507F58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82A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867AE" w:rsidRDefault="00507F58" w:rsidP="008867AE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82A6C">
        <w:rPr>
          <w:rFonts w:ascii="Times New Roman" w:eastAsia="Times New Roman" w:hAnsi="Times New Roman"/>
          <w:color w:val="000000"/>
          <w:sz w:val="24"/>
          <w:szCs w:val="24"/>
        </w:rPr>
        <w:t xml:space="preserve">6.1. </w:t>
      </w:r>
      <w:r w:rsidR="00196285" w:rsidRPr="00182A6C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684D04" w:rsidRPr="00182A6C">
        <w:rPr>
          <w:rFonts w:ascii="Times New Roman" w:eastAsia="Times New Roman" w:hAnsi="Times New Roman"/>
          <w:color w:val="000000"/>
          <w:sz w:val="24"/>
          <w:szCs w:val="24"/>
        </w:rPr>
        <w:t>ktyviai palaikyti lopšelio – darželio siekius, garbingai atstovauti įstaigos vidaus ir išorės gyvenime, tinkamai reprezentuoti jos vardą Lietuvoje ir užsienyje.</w:t>
      </w:r>
    </w:p>
    <w:p w:rsidR="008867AE" w:rsidRDefault="00507F58" w:rsidP="008867AE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6.2. </w:t>
      </w:r>
      <w:r w:rsidR="00684D04" w:rsidRPr="00507F58">
        <w:rPr>
          <w:rFonts w:ascii="Times New Roman" w:eastAsia="Times New Roman" w:hAnsi="Times New Roman"/>
          <w:color w:val="000000"/>
          <w:sz w:val="24"/>
          <w:szCs w:val="24"/>
        </w:rPr>
        <w:t>Objektyviai vertinti kitų darbus ir pastangas atskleidžiant nepanaudotas galimybes kolegiškai patariant ir padedant vieni kitiems.</w:t>
      </w:r>
    </w:p>
    <w:p w:rsidR="008867AE" w:rsidRDefault="00507F58" w:rsidP="008867AE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6.3. </w:t>
      </w:r>
      <w:r w:rsidR="00684D04" w:rsidRPr="00507F58">
        <w:rPr>
          <w:rFonts w:ascii="Times New Roman" w:eastAsia="Times New Roman" w:hAnsi="Times New Roman"/>
          <w:color w:val="000000"/>
          <w:sz w:val="24"/>
          <w:szCs w:val="24"/>
        </w:rPr>
        <w:t>Laiku, atidžiai ir profesionaliai atlikti pareiginėse instrukcijose numatytas funkcijas.</w:t>
      </w:r>
    </w:p>
    <w:p w:rsidR="008867AE" w:rsidRDefault="008867AE" w:rsidP="008867AE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6.4. </w:t>
      </w:r>
      <w:r w:rsidR="00196285" w:rsidRPr="00695188">
        <w:rPr>
          <w:rFonts w:ascii="Times New Roman" w:eastAsia="Times New Roman" w:hAnsi="Times New Roman"/>
          <w:color w:val="000000"/>
          <w:sz w:val="24"/>
          <w:szCs w:val="24"/>
        </w:rPr>
        <w:t>Jautriai ir dėmesingai bendrau</w:t>
      </w:r>
      <w:r w:rsidR="007C0EF7" w:rsidRPr="00695188">
        <w:rPr>
          <w:rFonts w:ascii="Times New Roman" w:eastAsia="Times New Roman" w:hAnsi="Times New Roman"/>
          <w:color w:val="000000"/>
          <w:sz w:val="24"/>
          <w:szCs w:val="24"/>
        </w:rPr>
        <w:t>ti</w:t>
      </w:r>
      <w:r w:rsidR="00196285" w:rsidRPr="00695188">
        <w:rPr>
          <w:rFonts w:ascii="Times New Roman" w:eastAsia="Times New Roman" w:hAnsi="Times New Roman"/>
          <w:color w:val="000000"/>
          <w:sz w:val="24"/>
          <w:szCs w:val="24"/>
        </w:rPr>
        <w:t xml:space="preserve"> su ugdytiniais, jų tėvais (globėjais, rūpintojais), kitais šeimos nariais</w:t>
      </w:r>
      <w:r w:rsidR="007C0EF7" w:rsidRPr="00695188">
        <w:rPr>
          <w:rFonts w:ascii="Times New Roman" w:eastAsia="Times New Roman" w:hAnsi="Times New Roman"/>
          <w:color w:val="000000"/>
          <w:sz w:val="24"/>
          <w:szCs w:val="24"/>
        </w:rPr>
        <w:t>, kolegomis ir bendruomenėmis, siekdamas geros ugdyt</w:t>
      </w:r>
      <w:r w:rsidR="00695188" w:rsidRPr="00695188">
        <w:rPr>
          <w:rFonts w:ascii="Times New Roman" w:eastAsia="Times New Roman" w:hAnsi="Times New Roman"/>
          <w:color w:val="000000"/>
          <w:sz w:val="24"/>
          <w:szCs w:val="24"/>
        </w:rPr>
        <w:t>inių savijautos.</w:t>
      </w:r>
    </w:p>
    <w:p w:rsidR="008867AE" w:rsidRDefault="008867AE" w:rsidP="008867AE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6.5. </w:t>
      </w:r>
      <w:r w:rsidR="00684D04" w:rsidRPr="00695188">
        <w:rPr>
          <w:rFonts w:ascii="Times New Roman" w:eastAsia="Times New Roman" w:hAnsi="Times New Roman"/>
          <w:color w:val="000000"/>
          <w:sz w:val="24"/>
          <w:szCs w:val="24"/>
        </w:rPr>
        <w:t>Puoselėti pagarbius savitarpio santykius su kiekvienu bendruomenės nariu bei su sav</w:t>
      </w:r>
      <w:r w:rsidR="001F79DA">
        <w:rPr>
          <w:rFonts w:ascii="Times New Roman" w:eastAsia="Times New Roman" w:hAnsi="Times New Roman"/>
          <w:color w:val="000000"/>
          <w:sz w:val="24"/>
          <w:szCs w:val="24"/>
        </w:rPr>
        <w:t>ivaldos institucijomis (lopšelio-darželio</w:t>
      </w:r>
      <w:r w:rsidR="00684D04" w:rsidRPr="00695188">
        <w:rPr>
          <w:rFonts w:ascii="Times New Roman" w:eastAsia="Times New Roman" w:hAnsi="Times New Roman"/>
          <w:color w:val="000000"/>
          <w:sz w:val="24"/>
          <w:szCs w:val="24"/>
        </w:rPr>
        <w:t xml:space="preserve"> taryba ir kitomis).</w:t>
      </w:r>
    </w:p>
    <w:p w:rsidR="008867AE" w:rsidRDefault="008867AE" w:rsidP="008867AE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6.6. </w:t>
      </w:r>
      <w:r w:rsidR="00684D04" w:rsidRPr="00507F58">
        <w:rPr>
          <w:rFonts w:ascii="Times New Roman" w:eastAsia="Times New Roman" w:hAnsi="Times New Roman"/>
          <w:color w:val="000000"/>
          <w:sz w:val="24"/>
          <w:szCs w:val="24"/>
        </w:rPr>
        <w:t>Vadovautis skirtingų lyčių lygybės principu, būti tolerantiškiems kitai nuomonei, kitų tautybių, rasių, religinių bei politinių įsitikinimų atstovams.</w:t>
      </w:r>
    </w:p>
    <w:p w:rsidR="008867AE" w:rsidRDefault="008867AE" w:rsidP="008867AE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6.7. </w:t>
      </w:r>
      <w:r w:rsidR="007C0EF7" w:rsidRPr="00507F58">
        <w:rPr>
          <w:rFonts w:ascii="Times New Roman" w:eastAsia="Times New Roman" w:hAnsi="Times New Roman"/>
          <w:color w:val="000000"/>
          <w:sz w:val="24"/>
          <w:szCs w:val="24"/>
        </w:rPr>
        <w:t xml:space="preserve">Konfliktinėse situacijose elgtis tolerantiškai ir savikritiškai. Išklausyti visų pusių argumentus ir ieškoti objektyvaus sprendimo. </w:t>
      </w:r>
    </w:p>
    <w:p w:rsidR="007C0EF7" w:rsidRPr="00507F58" w:rsidRDefault="008867AE" w:rsidP="008867AE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6.8. </w:t>
      </w:r>
      <w:r w:rsidR="007C0EF7" w:rsidRPr="00507F58">
        <w:rPr>
          <w:rFonts w:ascii="Times New Roman" w:eastAsia="Times New Roman" w:hAnsi="Times New Roman"/>
          <w:color w:val="000000"/>
          <w:sz w:val="24"/>
          <w:szCs w:val="24"/>
        </w:rPr>
        <w:t xml:space="preserve">Siekiant išvengti konfliktų, svarbius klausimus ypač apmokėjimo už darbą, premijų skyrimą, svarstyti viešai. </w:t>
      </w:r>
    </w:p>
    <w:p w:rsidR="00507F58" w:rsidRPr="00507F58" w:rsidRDefault="00507F58" w:rsidP="0050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Suteikiant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pedagoginį vardą, apdovanojimą, kolegos veiklos pripažinimą, turi būti remiamasi tik dalykišku pateikto darbo vertinimu bei profesinėmis pretendento savybėmis, o ne asmeniniu ar politiniu santykiu.</w:t>
      </w:r>
      <w:r w:rsidRPr="00507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7F58" w:rsidRDefault="00507F58" w:rsidP="0050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Pedagogų ir </w:t>
      </w:r>
      <w:r w:rsidR="000A6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 santykiuose tiesos sakymas, viešumas, tiesos gynimas, draugiškumas ir geranoriškumas yra vieni svarbiausių lopšelio – darželio bendruomenės nario etikos principų.</w:t>
      </w:r>
    </w:p>
    <w:p w:rsidR="00507F58" w:rsidRDefault="00507F58" w:rsidP="0050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07F58">
        <w:rPr>
          <w:rFonts w:ascii="Times New Roman" w:eastAsia="Times New Roman" w:hAnsi="Times New Roman"/>
          <w:color w:val="000000"/>
        </w:rPr>
        <w:t xml:space="preserve">Tausoti ir atsakingai naudoti </w:t>
      </w:r>
      <w:r w:rsidR="001F79DA">
        <w:rPr>
          <w:rFonts w:ascii="Times New Roman" w:eastAsia="Times New Roman" w:hAnsi="Times New Roman"/>
          <w:color w:val="000000"/>
        </w:rPr>
        <w:t>lopšelio-</w:t>
      </w:r>
      <w:r w:rsidRPr="00507F58">
        <w:rPr>
          <w:rFonts w:ascii="Times New Roman" w:eastAsia="Times New Roman" w:hAnsi="Times New Roman"/>
          <w:color w:val="000000"/>
        </w:rPr>
        <w:t>darželio turtą, medžiaginius išteklius, taupiai naudoti valstybės, rėmėjų, inv</w:t>
      </w:r>
      <w:r w:rsidR="001F79DA">
        <w:rPr>
          <w:rFonts w:ascii="Times New Roman" w:eastAsia="Times New Roman" w:hAnsi="Times New Roman"/>
          <w:color w:val="000000"/>
        </w:rPr>
        <w:t>estuotojų lėšas vykdant lopšelio-darželio</w:t>
      </w:r>
      <w:r w:rsidRPr="00507F58">
        <w:rPr>
          <w:rFonts w:ascii="Times New Roman" w:eastAsia="Times New Roman" w:hAnsi="Times New Roman"/>
          <w:color w:val="000000"/>
        </w:rPr>
        <w:t xml:space="preserve"> tikslus, uždavinius ir prisiimtus įsipareigojimus.</w:t>
      </w:r>
    </w:p>
    <w:p w:rsidR="00507F58" w:rsidRPr="00507F58" w:rsidRDefault="00507F58" w:rsidP="0050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07F58">
        <w:rPr>
          <w:rFonts w:ascii="Times New Roman" w:eastAsia="Times New Roman" w:hAnsi="Times New Roman" w:cs="Times New Roman"/>
          <w:color w:val="000000"/>
          <w:sz w:val="24"/>
          <w:szCs w:val="24"/>
        </w:rPr>
        <w:t>Kiekvienas pedagogas ir darbuotojas turi be baimės, tačiau korektiškai ir geranoriškai kelti į viešumą esamas negeroves, jis turi būti teisingai suprastas, tik kaip siekiantis pagerinti bendruomenėje profesinės etikos klimatą.</w:t>
      </w:r>
    </w:p>
    <w:p w:rsidR="00507F58" w:rsidRDefault="00507F58" w:rsidP="0050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Kiekvienas lopšelio – darželio narys turi prisiimti dalį atsakomybės už sklandų darbą, savo veikloje turi vadovautis bendruomenės viešaisiais interesais, vengti viešųjų ir privačių interesų konflikto.</w:t>
      </w:r>
    </w:p>
    <w:p w:rsidR="00507F58" w:rsidRPr="00507F58" w:rsidRDefault="00507F58" w:rsidP="0050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Gerbti ir aktyviai prisidėti puoselėjant esamas ir kuriant naujas bendruomenės tradicijas.</w:t>
      </w:r>
    </w:p>
    <w:p w:rsidR="008867AE" w:rsidRPr="008867AE" w:rsidRDefault="000A6BE7" w:rsidP="008867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Darbuotojai turi s</w:t>
      </w:r>
      <w:r w:rsidR="00684D04">
        <w:rPr>
          <w:rFonts w:ascii="Times New Roman" w:eastAsia="Times New Roman" w:hAnsi="Times New Roman" w:cs="Times New Roman"/>
          <w:color w:val="000000"/>
          <w:sz w:val="24"/>
          <w:szCs w:val="24"/>
        </w:rPr>
        <w:t>uprasti, jog etiką pažeidžia:</w:t>
      </w:r>
    </w:p>
    <w:p w:rsidR="008867AE" w:rsidRDefault="008867AE" w:rsidP="008867A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r w:rsidR="000A6BE7" w:rsidRPr="008867AE">
        <w:rPr>
          <w:rFonts w:ascii="Times New Roman" w:eastAsia="Times New Roman" w:hAnsi="Times New Roman"/>
          <w:color w:val="000000"/>
          <w:sz w:val="24"/>
          <w:szCs w:val="24"/>
        </w:rPr>
        <w:t>kai d</w:t>
      </w:r>
      <w:r w:rsidR="00F13D1C" w:rsidRPr="008867AE">
        <w:rPr>
          <w:rFonts w:ascii="Times New Roman" w:eastAsia="Times New Roman" w:hAnsi="Times New Roman"/>
          <w:color w:val="000000"/>
          <w:sz w:val="24"/>
          <w:szCs w:val="24"/>
        </w:rPr>
        <w:t>arbuotojai yra</w:t>
      </w:r>
      <w:r w:rsidR="000A6BE7" w:rsidRPr="008867AE">
        <w:rPr>
          <w:rFonts w:ascii="Times New Roman" w:eastAsia="Times New Roman" w:hAnsi="Times New Roman"/>
          <w:color w:val="000000"/>
          <w:sz w:val="24"/>
          <w:szCs w:val="24"/>
        </w:rPr>
        <w:t xml:space="preserve"> diskriminuojami</w:t>
      </w:r>
      <w:r w:rsidR="00684D04" w:rsidRPr="008867AE">
        <w:rPr>
          <w:rFonts w:ascii="Times New Roman" w:eastAsia="Times New Roman" w:hAnsi="Times New Roman"/>
          <w:color w:val="000000"/>
          <w:sz w:val="24"/>
          <w:szCs w:val="24"/>
        </w:rPr>
        <w:t xml:space="preserve"> dėl </w:t>
      </w:r>
      <w:r w:rsidR="00684D04" w:rsidRPr="008867AE">
        <w:rPr>
          <w:rFonts w:ascii="Times New Roman" w:eastAsia="Times New Roman" w:hAnsi="Times New Roman"/>
          <w:sz w:val="24"/>
          <w:szCs w:val="24"/>
        </w:rPr>
        <w:t xml:space="preserve">šeimyninės padėties, amžiaus, išsilavinimo, </w:t>
      </w:r>
      <w:r w:rsidR="00684D04" w:rsidRPr="008867AE">
        <w:rPr>
          <w:rFonts w:ascii="Times New Roman" w:eastAsia="Times New Roman" w:hAnsi="Times New Roman"/>
          <w:color w:val="000000"/>
          <w:sz w:val="24"/>
          <w:szCs w:val="24"/>
        </w:rPr>
        <w:t xml:space="preserve">dalyvavimo politinėje, visuomeninėje, kultūrinėje, religinėje ar sportinėje veikloje; </w:t>
      </w:r>
    </w:p>
    <w:p w:rsidR="00353FA8" w:rsidRDefault="008867AE" w:rsidP="00353FA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13.2. </w:t>
      </w:r>
      <w:r w:rsidR="000A6BE7">
        <w:rPr>
          <w:rFonts w:ascii="Times New Roman" w:eastAsia="Times New Roman" w:hAnsi="Times New Roman"/>
          <w:color w:val="000000"/>
          <w:sz w:val="24"/>
          <w:szCs w:val="24"/>
        </w:rPr>
        <w:t>kai vyksta n</w:t>
      </w:r>
      <w:r w:rsidR="00684D04" w:rsidRPr="00507F58">
        <w:rPr>
          <w:rFonts w:ascii="Times New Roman" w:eastAsia="Times New Roman" w:hAnsi="Times New Roman"/>
          <w:color w:val="000000"/>
          <w:sz w:val="24"/>
          <w:szCs w:val="24"/>
        </w:rPr>
        <w:t>esąžininga profesinė konkurencija tarp kolegų, dalyvavimas negarbinguose sandoriuose, visiems pedagogams skirtos informacijos slėpimas, eskaluojami smulkmeniški konfliktai bei intrigos;</w:t>
      </w:r>
    </w:p>
    <w:p w:rsidR="00353FA8" w:rsidRDefault="00353FA8" w:rsidP="00353FA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13.3. </w:t>
      </w:r>
      <w:r w:rsidR="000A6BE7">
        <w:rPr>
          <w:rFonts w:ascii="Times New Roman" w:eastAsia="Times New Roman" w:hAnsi="Times New Roman"/>
          <w:sz w:val="24"/>
          <w:szCs w:val="24"/>
        </w:rPr>
        <w:t>kai nepagarbiai atsiliepiama</w:t>
      </w:r>
      <w:r w:rsidR="00684D04" w:rsidRPr="00EE45C4">
        <w:rPr>
          <w:rFonts w:ascii="Times New Roman" w:eastAsia="Times New Roman" w:hAnsi="Times New Roman"/>
          <w:sz w:val="24"/>
          <w:szCs w:val="24"/>
        </w:rPr>
        <w:t xml:space="preserve"> apie nedalyvaujančio kolegos pedagogini</w:t>
      </w:r>
      <w:r w:rsidR="00507F58" w:rsidRPr="00EE45C4">
        <w:rPr>
          <w:rFonts w:ascii="Times New Roman" w:eastAsia="Times New Roman" w:hAnsi="Times New Roman"/>
          <w:sz w:val="24"/>
          <w:szCs w:val="24"/>
        </w:rPr>
        <w:t>us gebėjimus,</w:t>
      </w:r>
      <w:r w:rsidR="000A6BE7">
        <w:rPr>
          <w:rFonts w:ascii="Times New Roman" w:eastAsia="Times New Roman" w:hAnsi="Times New Roman"/>
          <w:sz w:val="24"/>
          <w:szCs w:val="24"/>
        </w:rPr>
        <w:t xml:space="preserve"> asmenines savybes. Naudojamasi</w:t>
      </w:r>
      <w:r w:rsidR="00507F58" w:rsidRPr="00EE45C4">
        <w:rPr>
          <w:rFonts w:ascii="Times New Roman" w:eastAsia="Times New Roman" w:hAnsi="Times New Roman"/>
          <w:sz w:val="24"/>
          <w:szCs w:val="24"/>
        </w:rPr>
        <w:t xml:space="preserve"> privataus pobūdžio informacijos </w:t>
      </w:r>
      <w:r w:rsidR="00EE45C4" w:rsidRPr="00EE45C4">
        <w:rPr>
          <w:rFonts w:ascii="Times New Roman" w:eastAsia="Times New Roman" w:hAnsi="Times New Roman"/>
          <w:sz w:val="24"/>
          <w:szCs w:val="24"/>
        </w:rPr>
        <w:t xml:space="preserve">apie vaiką be jo tėvų sutikimo, kaip mokymo ar tyrimo medžiagą. </w:t>
      </w:r>
    </w:p>
    <w:p w:rsidR="00325D3B" w:rsidRPr="00353FA8" w:rsidRDefault="00353FA8" w:rsidP="00353FA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13.4. </w:t>
      </w:r>
      <w:r w:rsidR="000A6BE7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684D04" w:rsidRPr="00EE45C4">
        <w:rPr>
          <w:rFonts w:ascii="Times New Roman" w:eastAsia="Times New Roman" w:hAnsi="Times New Roman"/>
          <w:color w:val="000000"/>
          <w:sz w:val="24"/>
          <w:szCs w:val="24"/>
        </w:rPr>
        <w:t>ai paviešinama arba viešai aptarinėjama konfidenciali informacija apie kolegas (darbo užmokestis, karjeros ketinimai, asmeniniai reikalai ir pan.).</w:t>
      </w:r>
    </w:p>
    <w:p w:rsidR="00EE45C4" w:rsidRDefault="00EE45C4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2B9" w:rsidRPr="006762B9" w:rsidRDefault="006762B9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B9">
        <w:rPr>
          <w:rFonts w:ascii="Times New Roman" w:hAnsi="Times New Roman" w:cs="Times New Roman"/>
          <w:b/>
          <w:sz w:val="24"/>
          <w:szCs w:val="24"/>
        </w:rPr>
        <w:t>V  SKYRIUS</w:t>
      </w:r>
    </w:p>
    <w:p w:rsidR="00325D3B" w:rsidRDefault="00684D04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B9">
        <w:rPr>
          <w:rFonts w:ascii="Times New Roman" w:hAnsi="Times New Roman" w:cs="Times New Roman"/>
          <w:b/>
          <w:sz w:val="24"/>
          <w:szCs w:val="24"/>
        </w:rPr>
        <w:t>MOKYMO(SI) IR DARBO ETIKA</w:t>
      </w:r>
    </w:p>
    <w:p w:rsidR="006762B9" w:rsidRPr="006762B9" w:rsidRDefault="006762B9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5C4" w:rsidRPr="00EE45C4" w:rsidRDefault="00684D04" w:rsidP="0050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Bendraujant ir bendradarbiaujant dalykinėje srityje auklėtojai ir </w:t>
      </w:r>
      <w:r w:rsidR="000A6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darbuotojai turi būti kompetentingi, kultūringi, humaniški, teisingi, reiklūs sau ir kitiems. </w:t>
      </w:r>
    </w:p>
    <w:p w:rsidR="00325D3B" w:rsidRDefault="00EE45C4" w:rsidP="0050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Darbuotojas</w:t>
      </w:r>
      <w:r w:rsidR="0068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privalo nešiurkščiai, neįžeidžiančiai, bet reikliai reikšti savo mintis.</w:t>
      </w:r>
    </w:p>
    <w:p w:rsidR="00325D3B" w:rsidRPr="00EE45C4" w:rsidRDefault="00684D04" w:rsidP="0050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E45C4">
        <w:rPr>
          <w:rFonts w:ascii="Times New Roman" w:eastAsia="Times New Roman" w:hAnsi="Times New Roman" w:cs="Times New Roman"/>
          <w:sz w:val="24"/>
          <w:szCs w:val="24"/>
        </w:rPr>
        <w:t>Primygtinai nereikalauti asmeninio pobūdžio informacijos.</w:t>
      </w:r>
    </w:p>
    <w:p w:rsidR="00325D3B" w:rsidRDefault="00684D04" w:rsidP="00507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Pasitikėjimo atmosferai kenkia konfidencialios informacijos pateikimas (atskleidimas) tretiesiems asmenims, jų aptarinėjimas su kitais darbuotojais nesant specialaus teisinio pagrindo.</w:t>
      </w:r>
    </w:p>
    <w:p w:rsidR="00325D3B" w:rsidRDefault="00684D04" w:rsidP="00EE45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Neleistina naudoti privataus pobūdžio informacijos apie vaiką be jo tėvų sutikimo, kaip mokymo ar tyrimo medžiagą.</w:t>
      </w:r>
    </w:p>
    <w:p w:rsidR="00EE45C4" w:rsidRPr="00EE45C4" w:rsidRDefault="00EE45C4" w:rsidP="00EE45C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762B9" w:rsidRPr="006762B9" w:rsidRDefault="006762B9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B9">
        <w:rPr>
          <w:rFonts w:ascii="Times New Roman" w:hAnsi="Times New Roman" w:cs="Times New Roman"/>
          <w:b/>
          <w:sz w:val="24"/>
          <w:szCs w:val="24"/>
        </w:rPr>
        <w:t>VI SKYRIUS</w:t>
      </w:r>
    </w:p>
    <w:p w:rsidR="00325D3B" w:rsidRDefault="00684D04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B9">
        <w:rPr>
          <w:rFonts w:ascii="Times New Roman" w:hAnsi="Times New Roman" w:cs="Times New Roman"/>
          <w:b/>
          <w:sz w:val="24"/>
          <w:szCs w:val="24"/>
        </w:rPr>
        <w:t>KODEKSO PRIĖMIMAS IR ĮGYVENDINIMAS</w:t>
      </w:r>
    </w:p>
    <w:p w:rsidR="006762B9" w:rsidRPr="006762B9" w:rsidRDefault="006762B9" w:rsidP="006762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FEA" w:rsidRDefault="00EE45C4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963FEA">
        <w:rPr>
          <w:rFonts w:ascii="Times New Roman" w:hAnsi="Times New Roman" w:cs="Times New Roman"/>
          <w:sz w:val="24"/>
          <w:szCs w:val="24"/>
        </w:rPr>
        <w:t xml:space="preserve">Būtina </w:t>
      </w:r>
      <w:r w:rsidR="00353FA8">
        <w:rPr>
          <w:rFonts w:ascii="Times New Roman" w:hAnsi="Times New Roman" w:cs="Times New Roman"/>
          <w:sz w:val="24"/>
          <w:szCs w:val="24"/>
        </w:rPr>
        <w:t>Etikos kodekso</w:t>
      </w:r>
      <w:r w:rsidR="00963FEA" w:rsidRPr="008127B5">
        <w:rPr>
          <w:rFonts w:ascii="Times New Roman" w:hAnsi="Times New Roman" w:cs="Times New Roman"/>
          <w:sz w:val="24"/>
          <w:szCs w:val="24"/>
        </w:rPr>
        <w:t xml:space="preserve"> priėmimo sąlyga – viešas pritarimas projektui.</w:t>
      </w:r>
    </w:p>
    <w:p w:rsidR="00963FEA" w:rsidRDefault="00E105B7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Lopšelio-darželio</w:t>
      </w:r>
      <w:r w:rsidR="00963FEA" w:rsidRPr="008127B5">
        <w:rPr>
          <w:rFonts w:ascii="Times New Roman" w:hAnsi="Times New Roman" w:cs="Times New Roman"/>
          <w:sz w:val="24"/>
          <w:szCs w:val="24"/>
        </w:rPr>
        <w:t xml:space="preserve"> be</w:t>
      </w:r>
      <w:r w:rsidR="00963FEA">
        <w:rPr>
          <w:rFonts w:ascii="Times New Roman" w:hAnsi="Times New Roman" w:cs="Times New Roman"/>
          <w:sz w:val="24"/>
          <w:szCs w:val="24"/>
        </w:rPr>
        <w:t xml:space="preserve">ndruomenė įsipareigoja gerbti </w:t>
      </w:r>
      <w:r w:rsidR="00353FA8">
        <w:rPr>
          <w:rFonts w:ascii="Times New Roman" w:hAnsi="Times New Roman" w:cs="Times New Roman"/>
          <w:sz w:val="24"/>
          <w:szCs w:val="24"/>
        </w:rPr>
        <w:t>Etikos kodeksą</w:t>
      </w:r>
      <w:r w:rsidR="00963FEA" w:rsidRPr="008127B5">
        <w:rPr>
          <w:rFonts w:ascii="Times New Roman" w:hAnsi="Times New Roman" w:cs="Times New Roman"/>
          <w:sz w:val="24"/>
          <w:szCs w:val="24"/>
        </w:rPr>
        <w:t xml:space="preserve"> ir rūpintis jo veiksmingumu.</w:t>
      </w:r>
    </w:p>
    <w:p w:rsidR="00963FEA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963FEA">
        <w:rPr>
          <w:rFonts w:ascii="Times New Roman" w:hAnsi="Times New Roman"/>
          <w:sz w:val="24"/>
          <w:szCs w:val="24"/>
        </w:rPr>
        <w:t xml:space="preserve">Etikos kodekso priežiūrą atlieka direktoriaus įsakymu sudaryta lopšelio-darželio bendruomenės narių elgesio ir etikos kodekso priežiūros komisija (toliau tekste – Komisija), vadovaudamasi Etikos kodeksu. </w:t>
      </w:r>
    </w:p>
    <w:p w:rsidR="00963FEA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8127B5">
        <w:rPr>
          <w:rFonts w:ascii="Times New Roman" w:hAnsi="Times New Roman" w:cs="Times New Roman"/>
          <w:sz w:val="24"/>
          <w:szCs w:val="24"/>
        </w:rPr>
        <w:t xml:space="preserve">Komisijos penkis narius trejiems metams tvirtina direktorius. Kandidatus tapti Komisijos nariais siūlo: 3 – </w:t>
      </w:r>
      <w:r>
        <w:rPr>
          <w:rFonts w:ascii="Times New Roman" w:hAnsi="Times New Roman" w:cs="Times New Roman"/>
          <w:sz w:val="24"/>
          <w:szCs w:val="24"/>
        </w:rPr>
        <w:t>pedagogų</w:t>
      </w:r>
      <w:r w:rsidRPr="008127B5">
        <w:rPr>
          <w:rFonts w:ascii="Times New Roman" w:hAnsi="Times New Roman" w:cs="Times New Roman"/>
          <w:sz w:val="24"/>
          <w:szCs w:val="24"/>
        </w:rPr>
        <w:t xml:space="preserve"> taryba, 1 – nepedagoginių darbuotojų susirinkimas, 1- deleguoja direktorius iš administracijos kiekvienam gautam prašymui tirti. Komisijos nariai gali eiti pareigas ne ilgiau kaip dvi kadencijas iš eilės.</w:t>
      </w:r>
      <w:r>
        <w:rPr>
          <w:rFonts w:ascii="Times New Roman" w:hAnsi="Times New Roman" w:cs="Times New Roman"/>
          <w:sz w:val="24"/>
          <w:szCs w:val="24"/>
        </w:rPr>
        <w:t xml:space="preserve"> Komisija dirba vadovaudamasi </w:t>
      </w:r>
      <w:r w:rsidR="00353FA8">
        <w:rPr>
          <w:rFonts w:ascii="Times New Roman" w:hAnsi="Times New Roman" w:cs="Times New Roman"/>
          <w:sz w:val="24"/>
          <w:szCs w:val="24"/>
        </w:rPr>
        <w:t>Etikos kodeksu</w:t>
      </w:r>
      <w:r w:rsidRPr="008127B5">
        <w:rPr>
          <w:rFonts w:ascii="Times New Roman" w:hAnsi="Times New Roman" w:cs="Times New Roman"/>
          <w:sz w:val="24"/>
          <w:szCs w:val="24"/>
        </w:rPr>
        <w:t xml:space="preserve">, kurį tvirtina direktorius. Komisija į posėdžius turi teisę kviesti su svarstomu klausimu susijusius asmenis. </w:t>
      </w:r>
    </w:p>
    <w:p w:rsidR="00963FEA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8127B5">
        <w:rPr>
          <w:rFonts w:ascii="Times New Roman" w:hAnsi="Times New Roman" w:cs="Times New Roman"/>
          <w:sz w:val="24"/>
          <w:szCs w:val="24"/>
        </w:rPr>
        <w:t xml:space="preserve">Komisijos posėdžiai šaukiami gavus prašymą arba siekiant inicijuoti Etikos kodekso papildymus ar pakeitimus. </w:t>
      </w:r>
    </w:p>
    <w:p w:rsidR="00963FEA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8127B5">
        <w:rPr>
          <w:rFonts w:ascii="Times New Roman" w:hAnsi="Times New Roman" w:cs="Times New Roman"/>
          <w:sz w:val="24"/>
          <w:szCs w:val="24"/>
        </w:rPr>
        <w:t>. Komisijos posėdžius ša</w:t>
      </w:r>
      <w:r w:rsidR="00353FA8">
        <w:rPr>
          <w:rFonts w:ascii="Times New Roman" w:hAnsi="Times New Roman" w:cs="Times New Roman"/>
          <w:sz w:val="24"/>
          <w:szCs w:val="24"/>
        </w:rPr>
        <w:t>ukia ir jiems vadovauja K</w:t>
      </w:r>
      <w:r w:rsidRPr="008127B5">
        <w:rPr>
          <w:rFonts w:ascii="Times New Roman" w:hAnsi="Times New Roman" w:cs="Times New Roman"/>
          <w:sz w:val="24"/>
          <w:szCs w:val="24"/>
        </w:rPr>
        <w:t>omisijos pirmininkas. Jeigu</w:t>
      </w:r>
      <w:r w:rsidR="00353FA8">
        <w:rPr>
          <w:rFonts w:ascii="Times New Roman" w:hAnsi="Times New Roman" w:cs="Times New Roman"/>
          <w:sz w:val="24"/>
          <w:szCs w:val="24"/>
        </w:rPr>
        <w:t xml:space="preserve"> gautas prašymas susijęs su K</w:t>
      </w:r>
      <w:r w:rsidRPr="008127B5">
        <w:rPr>
          <w:rFonts w:ascii="Times New Roman" w:hAnsi="Times New Roman" w:cs="Times New Roman"/>
          <w:sz w:val="24"/>
          <w:szCs w:val="24"/>
        </w:rPr>
        <w:t xml:space="preserve">omisijos pirmininku, posėdį šaukia ir jam vadovauja Komisijos pirmininko pavaduotojas (Komisijos pirmininku ar pavaduotoju negali būti administracijos atstovas). </w:t>
      </w:r>
    </w:p>
    <w:p w:rsidR="00963FEA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Pr="008127B5">
        <w:rPr>
          <w:rFonts w:ascii="Times New Roman" w:hAnsi="Times New Roman" w:cs="Times New Roman"/>
          <w:sz w:val="24"/>
          <w:szCs w:val="24"/>
        </w:rPr>
        <w:t xml:space="preserve">. Pažeidimai, dėl kurių kreipiamasi į Komisiją, turi būti įvykę ne anksčiau negu prieš 14 kalendorinių dienų. </w:t>
      </w:r>
    </w:p>
    <w:p w:rsidR="00963FEA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8127B5">
        <w:rPr>
          <w:rFonts w:ascii="Times New Roman" w:hAnsi="Times New Roman" w:cs="Times New Roman"/>
          <w:sz w:val="24"/>
          <w:szCs w:val="24"/>
        </w:rPr>
        <w:t xml:space="preserve">. Prašymai dėl etikos pažeidimų registruojami </w:t>
      </w:r>
      <w:r w:rsidR="00271557">
        <w:rPr>
          <w:rFonts w:ascii="Times New Roman" w:hAnsi="Times New Roman" w:cs="Times New Roman"/>
          <w:sz w:val="24"/>
          <w:szCs w:val="24"/>
        </w:rPr>
        <w:t>įteikiant</w:t>
      </w:r>
      <w:r w:rsidRPr="008127B5">
        <w:rPr>
          <w:rFonts w:ascii="Times New Roman" w:hAnsi="Times New Roman" w:cs="Times New Roman"/>
          <w:sz w:val="24"/>
          <w:szCs w:val="24"/>
        </w:rPr>
        <w:t xml:space="preserve"> Komisijos pirmininkui. Priimami svarstyti tik aiškiai motyvuoti prašymai. Anoniminiai prašymai nesvarstomi. </w:t>
      </w:r>
    </w:p>
    <w:p w:rsidR="00963FEA" w:rsidRPr="008127B5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8127B5">
        <w:rPr>
          <w:rFonts w:ascii="Times New Roman" w:hAnsi="Times New Roman" w:cs="Times New Roman"/>
          <w:sz w:val="24"/>
          <w:szCs w:val="24"/>
        </w:rPr>
        <w:t xml:space="preserve"> Komisija privalo išnagrinėti gautą prašymą, priimti sprendimą ir raštu (pasirašytu Komisijos pirmininko) atsakyti prašymą pateikusiam ar suinteresuotam asmeniui ne vėliau kaip per </w:t>
      </w:r>
      <w:r w:rsidR="00271557">
        <w:rPr>
          <w:rFonts w:ascii="Times New Roman" w:hAnsi="Times New Roman" w:cs="Times New Roman"/>
          <w:sz w:val="24"/>
          <w:szCs w:val="24"/>
        </w:rPr>
        <w:t>10</w:t>
      </w:r>
      <w:r w:rsidRPr="008127B5">
        <w:rPr>
          <w:rFonts w:ascii="Times New Roman" w:hAnsi="Times New Roman" w:cs="Times New Roman"/>
          <w:sz w:val="24"/>
          <w:szCs w:val="24"/>
        </w:rPr>
        <w:t xml:space="preserve"> darbo dienų nuo prašymo gavimo dienos. Komisija prašymo išnagrinėjimo terminą ga</w:t>
      </w:r>
      <w:r w:rsidR="00271557">
        <w:rPr>
          <w:rFonts w:ascii="Times New Roman" w:hAnsi="Times New Roman" w:cs="Times New Roman"/>
          <w:sz w:val="24"/>
          <w:szCs w:val="24"/>
        </w:rPr>
        <w:t>li pratęsti motyvuotu sprendimu</w:t>
      </w:r>
      <w:r w:rsidRPr="008127B5">
        <w:rPr>
          <w:rFonts w:ascii="Times New Roman" w:hAnsi="Times New Roman" w:cs="Times New Roman"/>
          <w:sz w:val="24"/>
          <w:szCs w:val="24"/>
        </w:rPr>
        <w:t>.</w:t>
      </w:r>
    </w:p>
    <w:p w:rsidR="00963FEA" w:rsidRPr="008127B5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8127B5">
        <w:rPr>
          <w:rFonts w:ascii="Times New Roman" w:hAnsi="Times New Roman" w:cs="Times New Roman"/>
          <w:sz w:val="24"/>
          <w:szCs w:val="24"/>
        </w:rPr>
        <w:t xml:space="preserve">. </w:t>
      </w:r>
      <w:r w:rsidR="00E105B7">
        <w:rPr>
          <w:rFonts w:ascii="Times New Roman" w:hAnsi="Times New Roman" w:cs="Times New Roman"/>
          <w:sz w:val="24"/>
          <w:szCs w:val="24"/>
        </w:rPr>
        <w:t>Lopšelio-darželio b</w:t>
      </w:r>
      <w:r w:rsidRPr="008127B5">
        <w:rPr>
          <w:rFonts w:ascii="Times New Roman" w:hAnsi="Times New Roman" w:cs="Times New Roman"/>
          <w:sz w:val="24"/>
          <w:szCs w:val="24"/>
        </w:rPr>
        <w:t>endruomenės narys, dėl kurio gautas prašymas, yra informuojamas apie jo turinį ir p</w:t>
      </w:r>
      <w:r w:rsidR="00271557">
        <w:rPr>
          <w:rFonts w:ascii="Times New Roman" w:hAnsi="Times New Roman" w:cs="Times New Roman"/>
          <w:sz w:val="24"/>
          <w:szCs w:val="24"/>
        </w:rPr>
        <w:t>ateikia raštu paaiškinimus per 3</w:t>
      </w:r>
      <w:r w:rsidRPr="008127B5">
        <w:rPr>
          <w:rFonts w:ascii="Times New Roman" w:hAnsi="Times New Roman" w:cs="Times New Roman"/>
          <w:sz w:val="24"/>
          <w:szCs w:val="24"/>
        </w:rPr>
        <w:t xml:space="preserve"> darbo dienas nuo informavimo dienos. </w:t>
      </w:r>
    </w:p>
    <w:p w:rsidR="00963FEA" w:rsidRPr="008127B5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8127B5">
        <w:rPr>
          <w:rFonts w:ascii="Times New Roman" w:hAnsi="Times New Roman" w:cs="Times New Roman"/>
          <w:sz w:val="24"/>
          <w:szCs w:val="24"/>
        </w:rPr>
        <w:t xml:space="preserve">. </w:t>
      </w:r>
      <w:r w:rsidR="00E105B7">
        <w:rPr>
          <w:rFonts w:ascii="Times New Roman" w:hAnsi="Times New Roman" w:cs="Times New Roman"/>
          <w:sz w:val="24"/>
          <w:szCs w:val="24"/>
        </w:rPr>
        <w:t>Lopšelio-darželio b</w:t>
      </w:r>
      <w:r w:rsidRPr="008127B5">
        <w:rPr>
          <w:rFonts w:ascii="Times New Roman" w:hAnsi="Times New Roman" w:cs="Times New Roman"/>
          <w:sz w:val="24"/>
          <w:szCs w:val="24"/>
        </w:rPr>
        <w:t xml:space="preserve">endruomenės narys turi teisę dalyvauti Komisijos posėdyje, kuriame svarstomas su juo susijęs prašymas ar informacija. </w:t>
      </w:r>
    </w:p>
    <w:p w:rsidR="00963FEA" w:rsidRPr="008127B5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8127B5">
        <w:rPr>
          <w:rFonts w:ascii="Times New Roman" w:hAnsi="Times New Roman" w:cs="Times New Roman"/>
          <w:sz w:val="24"/>
          <w:szCs w:val="24"/>
        </w:rPr>
        <w:t xml:space="preserve">. Komisijos nariai privalo laikytis konfidencialumo ir neskleisti informacijos apie tiriamą medžiagą, kol atliekamas tyrimas. </w:t>
      </w:r>
    </w:p>
    <w:p w:rsidR="00963FEA" w:rsidRPr="008127B5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8127B5">
        <w:rPr>
          <w:rFonts w:ascii="Times New Roman" w:hAnsi="Times New Roman" w:cs="Times New Roman"/>
          <w:sz w:val="24"/>
          <w:szCs w:val="24"/>
        </w:rPr>
        <w:t xml:space="preserve">. Komisijos sprendimai yra teisėti, jei posėdyje dalyvauja ne mažiau kaip 3 Komisijos nariai. Nedalyvaujant pirmininkui, Komisijai vadovauja pirmininko pavaduotojas. </w:t>
      </w:r>
    </w:p>
    <w:p w:rsidR="00963FEA" w:rsidRPr="008127B5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8127B5">
        <w:rPr>
          <w:rFonts w:ascii="Times New Roman" w:hAnsi="Times New Roman" w:cs="Times New Roman"/>
          <w:sz w:val="24"/>
          <w:szCs w:val="24"/>
        </w:rPr>
        <w:t xml:space="preserve">. Komisijos sprendimai priimami balsų dauguma. Jeigu posėdyje dalyvaujančių narių balsai pasiskirsto po lygiai, lemiamas yra Komisijos pirmininko balsas. </w:t>
      </w:r>
    </w:p>
    <w:p w:rsidR="00963FEA" w:rsidRPr="008127B5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353FA8">
        <w:rPr>
          <w:rFonts w:ascii="Times New Roman" w:hAnsi="Times New Roman" w:cs="Times New Roman"/>
          <w:sz w:val="24"/>
          <w:szCs w:val="24"/>
        </w:rPr>
        <w:t>Etikos kodeksas</w:t>
      </w:r>
      <w:r w:rsidRPr="008127B5">
        <w:rPr>
          <w:rFonts w:ascii="Times New Roman" w:hAnsi="Times New Roman" w:cs="Times New Roman"/>
          <w:sz w:val="24"/>
          <w:szCs w:val="24"/>
        </w:rPr>
        <w:t xml:space="preserve">  negali  numatyti  visų  nepagarbos  pripažintoms  profesinėms vertybėms atvejų, todėl Komisija, nagrinėdama konkrečius prašy</w:t>
      </w:r>
      <w:r w:rsidR="000A6BE7">
        <w:rPr>
          <w:rFonts w:ascii="Times New Roman" w:hAnsi="Times New Roman" w:cs="Times New Roman"/>
          <w:sz w:val="24"/>
          <w:szCs w:val="24"/>
        </w:rPr>
        <w:t xml:space="preserve">mus dėl nederamo elgesio </w:t>
      </w:r>
      <w:r w:rsidR="00353FA8">
        <w:rPr>
          <w:rFonts w:ascii="Times New Roman" w:hAnsi="Times New Roman" w:cs="Times New Roman"/>
          <w:sz w:val="24"/>
          <w:szCs w:val="24"/>
        </w:rPr>
        <w:t>Etikos kodekse</w:t>
      </w:r>
      <w:r w:rsidRPr="008127B5">
        <w:rPr>
          <w:rFonts w:ascii="Times New Roman" w:hAnsi="Times New Roman" w:cs="Times New Roman"/>
          <w:sz w:val="24"/>
          <w:szCs w:val="24"/>
        </w:rPr>
        <w:t xml:space="preserve"> nenumatytais atvejais, turi spręsti, ar konkretus poelgis nesuderinamas su profesinės etikos vertybėmis, ar gali būti toleruojamas.</w:t>
      </w:r>
    </w:p>
    <w:p w:rsidR="00325D3B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8127B5">
        <w:rPr>
          <w:rFonts w:ascii="Times New Roman" w:hAnsi="Times New Roman" w:cs="Times New Roman"/>
          <w:sz w:val="24"/>
          <w:szCs w:val="24"/>
        </w:rPr>
        <w:t>. Komisija, nusprendusi, kad svarstyto asmens elgesys pažeidė Etikos kodeksą, atsižvelgdama į pažeidimo pobūdį ir laipsnį, turi teisę tokį pažeidimą laikyti darbo pareigų pažeidim</w:t>
      </w:r>
      <w:r>
        <w:rPr>
          <w:rFonts w:ascii="Times New Roman" w:hAnsi="Times New Roman" w:cs="Times New Roman"/>
          <w:sz w:val="24"/>
          <w:szCs w:val="24"/>
        </w:rPr>
        <w:t>u  ir taikyti</w:t>
      </w:r>
      <w:r w:rsidRPr="008127B5">
        <w:rPr>
          <w:rFonts w:ascii="Times New Roman" w:hAnsi="Times New Roman" w:cs="Times New Roman"/>
          <w:sz w:val="24"/>
          <w:szCs w:val="24"/>
        </w:rPr>
        <w:t xml:space="preserve"> moralinio poveikio priemones (pvz., pokalbis, žodinė pastaba</w:t>
      </w:r>
      <w:r>
        <w:rPr>
          <w:rFonts w:ascii="Times New Roman" w:hAnsi="Times New Roman" w:cs="Times New Roman"/>
          <w:sz w:val="24"/>
          <w:szCs w:val="24"/>
        </w:rPr>
        <w:t>, įspėjimas ir t.t.).</w:t>
      </w:r>
    </w:p>
    <w:p w:rsidR="00963FEA" w:rsidRDefault="00963FE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FFA" w:rsidRPr="00963FEA" w:rsidRDefault="00E77FFA" w:rsidP="0096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D3B" w:rsidRDefault="00E7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684D04">
        <w:rPr>
          <w:rFonts w:ascii="Times New Roman" w:eastAsia="Times New Roman" w:hAnsi="Times New Roman" w:cs="Times New Roman"/>
          <w:b/>
          <w:sz w:val="24"/>
          <w:szCs w:val="24"/>
        </w:rPr>
        <w:t xml:space="preserve"> SKYRIUS</w:t>
      </w:r>
    </w:p>
    <w:p w:rsidR="00325D3B" w:rsidRDefault="0068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:rsidR="00325D3B" w:rsidRDefault="0032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472" w:rsidRDefault="00963FEA" w:rsidP="00CC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80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CC1472" w:rsidRPr="00CC1472">
        <w:rPr>
          <w:rFonts w:ascii="Times New Roman" w:eastAsia="Times New Roman" w:hAnsi="Times New Roman" w:cs="Times New Roman"/>
          <w:sz w:val="24"/>
          <w:szCs w:val="24"/>
        </w:rPr>
        <w:t>Etikos kodeksas priimtas kaip lopšelio-darželio bendruomenės susitarimas dėl tam tikrų vertybinių, elgesio nuostatų turi palaikyti etinį susirūpinimą, skatinti svarstyti, diskutuoti etinius klausimus ir jų sprendimo būdus, kaip įsipa</w:t>
      </w:r>
      <w:r w:rsidR="00CC1472">
        <w:rPr>
          <w:rFonts w:ascii="Times New Roman" w:eastAsia="Times New Roman" w:hAnsi="Times New Roman" w:cs="Times New Roman"/>
          <w:sz w:val="24"/>
          <w:szCs w:val="24"/>
        </w:rPr>
        <w:t>reigojimas, o ne įpareigojimas.</w:t>
      </w:r>
    </w:p>
    <w:p w:rsidR="00271557" w:rsidRPr="00CC1472" w:rsidRDefault="00CC1472" w:rsidP="00CC14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="00FE1640">
        <w:rPr>
          <w:rFonts w:ascii="Times New Roman" w:hAnsi="Times New Roman" w:cs="Times New Roman"/>
          <w:sz w:val="24"/>
          <w:szCs w:val="24"/>
        </w:rPr>
        <w:t>Šis Etikos k</w:t>
      </w:r>
      <w:r w:rsidR="00271557" w:rsidRPr="00EE3C80">
        <w:rPr>
          <w:rFonts w:ascii="Times New Roman" w:hAnsi="Times New Roman" w:cs="Times New Roman"/>
          <w:sz w:val="24"/>
          <w:szCs w:val="24"/>
        </w:rPr>
        <w:t xml:space="preserve">odeksas priimamas visuotiniame bendruomenės susirinkime bendruomenės narių balsų dauguma. Tokia pat tvarka daromi ir šio </w:t>
      </w:r>
      <w:r w:rsidR="00FE1640">
        <w:rPr>
          <w:rFonts w:ascii="Times New Roman" w:hAnsi="Times New Roman" w:cs="Times New Roman"/>
          <w:sz w:val="24"/>
          <w:szCs w:val="24"/>
        </w:rPr>
        <w:t>Etikos k</w:t>
      </w:r>
      <w:r w:rsidR="00271557" w:rsidRPr="00EE3C80">
        <w:rPr>
          <w:rFonts w:ascii="Times New Roman" w:hAnsi="Times New Roman" w:cs="Times New Roman"/>
          <w:sz w:val="24"/>
          <w:szCs w:val="24"/>
        </w:rPr>
        <w:t>odekso pakeitimai ir papildymai.</w:t>
      </w:r>
    </w:p>
    <w:p w:rsidR="00271557" w:rsidRPr="00EE3C80" w:rsidRDefault="00EE3C80" w:rsidP="00CC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80">
        <w:rPr>
          <w:rFonts w:ascii="Times New Roman" w:hAnsi="Times New Roman" w:cs="Times New Roman"/>
          <w:sz w:val="24"/>
          <w:szCs w:val="24"/>
        </w:rPr>
        <w:t>37</w:t>
      </w:r>
      <w:r w:rsidR="00FE1640">
        <w:rPr>
          <w:rFonts w:ascii="Times New Roman" w:hAnsi="Times New Roman" w:cs="Times New Roman"/>
          <w:sz w:val="24"/>
          <w:szCs w:val="24"/>
        </w:rPr>
        <w:t>. Su Etikos k</w:t>
      </w:r>
      <w:r w:rsidR="00271557" w:rsidRPr="00EE3C80">
        <w:rPr>
          <w:rFonts w:ascii="Times New Roman" w:hAnsi="Times New Roman" w:cs="Times New Roman"/>
          <w:sz w:val="24"/>
          <w:szCs w:val="24"/>
        </w:rPr>
        <w:t xml:space="preserve">odekso turiniu supažindinamas kiekvienas bendruomenės narys pasirašytinai ant atskiro lapo, kuris saugomas kartu su </w:t>
      </w:r>
      <w:r w:rsidR="00FE1640">
        <w:rPr>
          <w:rFonts w:ascii="Times New Roman" w:hAnsi="Times New Roman" w:cs="Times New Roman"/>
          <w:sz w:val="24"/>
          <w:szCs w:val="24"/>
        </w:rPr>
        <w:t>Etikos k</w:t>
      </w:r>
      <w:r w:rsidR="00271557" w:rsidRPr="00EE3C80">
        <w:rPr>
          <w:rFonts w:ascii="Times New Roman" w:hAnsi="Times New Roman" w:cs="Times New Roman"/>
          <w:sz w:val="24"/>
          <w:szCs w:val="24"/>
        </w:rPr>
        <w:t xml:space="preserve">odeksu. Atsisakius pasirašyti, apie tai pažymima tame pačiame lape. </w:t>
      </w:r>
    </w:p>
    <w:p w:rsidR="00271557" w:rsidRPr="00EE3C80" w:rsidRDefault="00EE3C80" w:rsidP="00CC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80">
        <w:rPr>
          <w:rFonts w:ascii="Times New Roman" w:hAnsi="Times New Roman" w:cs="Times New Roman"/>
          <w:sz w:val="24"/>
          <w:szCs w:val="24"/>
        </w:rPr>
        <w:t>38</w:t>
      </w:r>
      <w:r w:rsidR="00271557" w:rsidRPr="00EE3C80">
        <w:rPr>
          <w:rFonts w:ascii="Times New Roman" w:hAnsi="Times New Roman" w:cs="Times New Roman"/>
          <w:sz w:val="24"/>
          <w:szCs w:val="24"/>
        </w:rPr>
        <w:t>. Naujai priimamas į darbą bendruomenė</w:t>
      </w:r>
      <w:r w:rsidR="00FE1640">
        <w:rPr>
          <w:rFonts w:ascii="Times New Roman" w:hAnsi="Times New Roman" w:cs="Times New Roman"/>
          <w:sz w:val="24"/>
          <w:szCs w:val="24"/>
        </w:rPr>
        <w:t>s narys supažindinamas su šiuo Etikos k</w:t>
      </w:r>
      <w:r w:rsidR="00271557" w:rsidRPr="00EE3C80">
        <w:rPr>
          <w:rFonts w:ascii="Times New Roman" w:hAnsi="Times New Roman" w:cs="Times New Roman"/>
          <w:sz w:val="24"/>
          <w:szCs w:val="24"/>
        </w:rPr>
        <w:t>odeksu pasirašytinai.</w:t>
      </w:r>
    </w:p>
    <w:p w:rsidR="00271557" w:rsidRDefault="00271557" w:rsidP="00CC1472">
      <w:pPr>
        <w:spacing w:after="0" w:line="240" w:lineRule="auto"/>
        <w:ind w:firstLine="567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</w:rPr>
      </w:pPr>
      <w:r w:rsidRPr="00EE3C80">
        <w:rPr>
          <w:rFonts w:ascii="Times New Roman" w:hAnsi="Times New Roman" w:cs="Times New Roman"/>
          <w:sz w:val="24"/>
          <w:szCs w:val="24"/>
        </w:rPr>
        <w:t xml:space="preserve">38. Etikos kodeksas skelbiamas </w:t>
      </w:r>
      <w:r w:rsidR="000A6BE7">
        <w:rPr>
          <w:rFonts w:ascii="Times New Roman" w:hAnsi="Times New Roman" w:cs="Times New Roman"/>
          <w:sz w:val="24"/>
          <w:szCs w:val="24"/>
        </w:rPr>
        <w:t>lopšelio-d</w:t>
      </w:r>
      <w:r w:rsidRPr="00EE3C80">
        <w:rPr>
          <w:rFonts w:ascii="Times New Roman" w:hAnsi="Times New Roman" w:cs="Times New Roman"/>
          <w:sz w:val="24"/>
          <w:szCs w:val="24"/>
        </w:rPr>
        <w:t xml:space="preserve">arželio internetinėje svetainėje, adresu: </w:t>
      </w:r>
      <w:hyperlink r:id="rId5" w:history="1">
        <w:r w:rsidRPr="00EE3C80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www.kregzdute.mir.lt</w:t>
        </w:r>
      </w:hyperlink>
    </w:p>
    <w:p w:rsidR="00CC1472" w:rsidRDefault="00E105B7" w:rsidP="00CC1472">
      <w:pPr>
        <w:spacing w:after="0" w:line="240" w:lineRule="auto"/>
        <w:ind w:firstLine="567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39. Kiekvienas lopšelio-darželio</w:t>
      </w:r>
      <w:r w:rsidR="00CC1472" w:rsidRPr="00CC1472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darbuotojas privalo savo veik</w:t>
      </w:r>
      <w:r w:rsidR="00FA7065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loje vadovautis Etikos kodeksu.</w:t>
      </w:r>
    </w:p>
    <w:p w:rsidR="00FA7065" w:rsidRPr="00CC1472" w:rsidRDefault="00FA7065" w:rsidP="00CC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D3B" w:rsidRDefault="00CC1472" w:rsidP="00CC14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E05343" w:rsidRDefault="00E05343" w:rsidP="00CC14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343" w:rsidRDefault="00E05343" w:rsidP="00E0534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PRITARTA</w:t>
      </w:r>
    </w:p>
    <w:p w:rsidR="00355E13" w:rsidRDefault="00355E13" w:rsidP="00E0534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Visuotiniame bendruomenės susirinkime</w:t>
      </w:r>
    </w:p>
    <w:p w:rsidR="00355E13" w:rsidRPr="00E05343" w:rsidRDefault="00355E13" w:rsidP="00E0534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2019-01-21, protokolo Nr. LDS-1</w:t>
      </w:r>
    </w:p>
    <w:sectPr w:rsidR="00355E13" w:rsidRPr="00E05343" w:rsidSect="006762B9">
      <w:pgSz w:w="11906" w:h="16838"/>
      <w:pgMar w:top="1135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10B"/>
    <w:multiLevelType w:val="multilevel"/>
    <w:tmpl w:val="06AC5C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207550D0"/>
    <w:multiLevelType w:val="hybridMultilevel"/>
    <w:tmpl w:val="04E633E0"/>
    <w:lvl w:ilvl="0" w:tplc="EC66CB58">
      <w:start w:val="6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7000F">
      <w:start w:val="1"/>
      <w:numFmt w:val="decimal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E67747"/>
    <w:multiLevelType w:val="hybridMultilevel"/>
    <w:tmpl w:val="6B5E7CBC"/>
    <w:lvl w:ilvl="0" w:tplc="EC66CB58">
      <w:start w:val="6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F239D0"/>
    <w:multiLevelType w:val="hybridMultilevel"/>
    <w:tmpl w:val="1F9025E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6490EA5"/>
    <w:multiLevelType w:val="multilevel"/>
    <w:tmpl w:val="0FA48AE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331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DDF25B5"/>
    <w:multiLevelType w:val="multilevel"/>
    <w:tmpl w:val="7C7071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325D3B"/>
    <w:rsid w:val="0001201D"/>
    <w:rsid w:val="000A6BE7"/>
    <w:rsid w:val="00182A6C"/>
    <w:rsid w:val="00196285"/>
    <w:rsid w:val="001F79DA"/>
    <w:rsid w:val="00271557"/>
    <w:rsid w:val="00317251"/>
    <w:rsid w:val="00325D3B"/>
    <w:rsid w:val="00353FA8"/>
    <w:rsid w:val="00355E13"/>
    <w:rsid w:val="00507F58"/>
    <w:rsid w:val="00586AA0"/>
    <w:rsid w:val="006762B9"/>
    <w:rsid w:val="00684D04"/>
    <w:rsid w:val="00695188"/>
    <w:rsid w:val="007C0EF7"/>
    <w:rsid w:val="00817E7F"/>
    <w:rsid w:val="008867AE"/>
    <w:rsid w:val="00923141"/>
    <w:rsid w:val="00963FEA"/>
    <w:rsid w:val="00A67850"/>
    <w:rsid w:val="00BE32F6"/>
    <w:rsid w:val="00CC1472"/>
    <w:rsid w:val="00D83364"/>
    <w:rsid w:val="00E05343"/>
    <w:rsid w:val="00E105B7"/>
    <w:rsid w:val="00E77FFA"/>
    <w:rsid w:val="00EE3C80"/>
    <w:rsid w:val="00EE45C4"/>
    <w:rsid w:val="00F13D1C"/>
    <w:rsid w:val="00FA7065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5417D-5433-4B02-88D4-89AB49A7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0321"/>
  </w:style>
  <w:style w:type="paragraph" w:styleId="Antrat1">
    <w:name w:val="heading 1"/>
    <w:basedOn w:val="prastasis"/>
    <w:next w:val="prastasis"/>
    <w:link w:val="Antrat1Diagrama"/>
    <w:uiPriority w:val="99"/>
    <w:qFormat/>
    <w:rsid w:val="00166D1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99"/>
    <w:qFormat/>
    <w:rsid w:val="00EA6DF9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166D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Grietas">
    <w:name w:val="Strong"/>
    <w:basedOn w:val="Numatytasispastraiposriftas"/>
    <w:uiPriority w:val="22"/>
    <w:qFormat/>
    <w:rsid w:val="006E5BE8"/>
    <w:rPr>
      <w:b/>
      <w:bCs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saitas">
    <w:name w:val="Hyperlink"/>
    <w:basedOn w:val="Numatytasispastraiposriftas"/>
    <w:uiPriority w:val="99"/>
    <w:unhideWhenUsed/>
    <w:rsid w:val="00271557"/>
    <w:rPr>
      <w:color w:val="0563C1" w:themeColor="hyperlink"/>
      <w:u w:val="single"/>
    </w:rPr>
  </w:style>
  <w:style w:type="paragraph" w:styleId="Betarp">
    <w:name w:val="No Spacing"/>
    <w:uiPriority w:val="1"/>
    <w:qFormat/>
    <w:rsid w:val="00676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gzdute.mir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7400</Words>
  <Characters>4218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LD</cp:lastModifiedBy>
  <cp:revision>23</cp:revision>
  <dcterms:created xsi:type="dcterms:W3CDTF">2018-09-25T12:09:00Z</dcterms:created>
  <dcterms:modified xsi:type="dcterms:W3CDTF">2021-04-06T09:26:00Z</dcterms:modified>
</cp:coreProperties>
</file>