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0BC1527B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F4DA4">
        <w:rPr>
          <w:rFonts w:ascii="Times New Roman" w:hAnsi="Times New Roman" w:cs="Times New Roman"/>
          <w:color w:val="auto"/>
        </w:rPr>
        <w:t>202</w:t>
      </w:r>
      <w:r w:rsidR="00213ED6">
        <w:rPr>
          <w:rFonts w:ascii="Times New Roman" w:hAnsi="Times New Roman" w:cs="Times New Roman"/>
          <w:color w:val="auto"/>
        </w:rPr>
        <w:t>2</w:t>
      </w:r>
      <w:r w:rsidRPr="009F4DA4">
        <w:rPr>
          <w:rFonts w:ascii="Times New Roman" w:hAnsi="Times New Roman" w:cs="Times New Roman"/>
          <w:color w:val="auto"/>
        </w:rPr>
        <w:t xml:space="preserve"> M. I</w:t>
      </w:r>
      <w:r w:rsidR="0022431B">
        <w:rPr>
          <w:rFonts w:ascii="Times New Roman" w:hAnsi="Times New Roman" w:cs="Times New Roman"/>
          <w:color w:val="auto"/>
        </w:rPr>
        <w:t>I</w:t>
      </w:r>
      <w:r w:rsidR="00AC6030">
        <w:rPr>
          <w:rFonts w:ascii="Times New Roman" w:hAnsi="Times New Roman" w:cs="Times New Roman"/>
          <w:color w:val="auto"/>
        </w:rPr>
        <w:t>I</w:t>
      </w:r>
      <w:r w:rsidR="0005686E" w:rsidRPr="009F4DA4">
        <w:rPr>
          <w:rFonts w:ascii="Times New Roman" w:hAnsi="Times New Roman" w:cs="Times New Roman"/>
          <w:color w:val="auto"/>
        </w:rPr>
        <w:t xml:space="preserve"> </w:t>
      </w:r>
      <w:r w:rsidRPr="009F4DA4">
        <w:rPr>
          <w:rFonts w:ascii="Times New Roman" w:hAnsi="Times New Roman" w:cs="Times New Roman"/>
          <w:color w:val="auto"/>
        </w:rPr>
        <w:t xml:space="preserve"> </w:t>
      </w:r>
      <w:r w:rsidRPr="00596C25">
        <w:rPr>
          <w:rFonts w:ascii="Times New Roman" w:hAnsi="Times New Roman" w:cs="Times New Roman"/>
        </w:rPr>
        <w:t>KETVIRČI</w:t>
      </w:r>
      <w:r w:rsidR="00B31F2A">
        <w:rPr>
          <w:rFonts w:ascii="Times New Roman" w:hAnsi="Times New Roman" w:cs="Times New Roman"/>
        </w:rPr>
        <w:t>O</w:t>
      </w:r>
      <w:r w:rsidRPr="00596C25">
        <w:rPr>
          <w:rFonts w:ascii="Times New Roman" w:hAnsi="Times New Roman" w:cs="Times New Roman"/>
        </w:rPr>
        <w:t xml:space="preserve"> FINANSINIŲ ATASKAITŲ RINKINIO</w:t>
      </w:r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0" w:name="bookmark3"/>
      <w:bookmarkEnd w:id="0"/>
      <w:r w:rsidRPr="00596C25">
        <w:rPr>
          <w:sz w:val="24"/>
          <w:szCs w:val="24"/>
        </w:rPr>
        <w:t>BENDROJI DALIS</w:t>
      </w:r>
    </w:p>
    <w:p w14:paraId="19601004" w14:textId="18C1D1B4" w:rsidR="008214B3" w:rsidRPr="00C351F2" w:rsidRDefault="009F4DA4" w:rsidP="00C351F2">
      <w:pPr>
        <w:pStyle w:val="Style"/>
        <w:jc w:val="both"/>
      </w:pPr>
      <w:r w:rsidRPr="00B31F2A">
        <w:rPr>
          <w:rFonts w:ascii="Times New Roman" w:hAnsi="Times New Roman" w:cs="Times New Roman"/>
        </w:rPr>
        <w:t>Š</w:t>
      </w:r>
      <w:r w:rsidR="00C12247" w:rsidRPr="00B31F2A">
        <w:rPr>
          <w:rFonts w:ascii="Times New Roman" w:hAnsi="Times New Roman" w:cs="Times New Roman"/>
        </w:rPr>
        <w:t>iauli</w:t>
      </w:r>
      <w:r w:rsidRPr="00B31F2A">
        <w:rPr>
          <w:rFonts w:ascii="Times New Roman" w:hAnsi="Times New Roman" w:cs="Times New Roman"/>
        </w:rPr>
        <w:t>ų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1F215E">
        <w:rPr>
          <w:rFonts w:ascii="Times New Roman" w:hAnsi="Times New Roman" w:cs="Times New Roman"/>
        </w:rPr>
        <w:t>lopšelis-darželis</w:t>
      </w:r>
      <w:proofErr w:type="spellEnd"/>
      <w:r w:rsidR="001F215E">
        <w:rPr>
          <w:rFonts w:ascii="Times New Roman" w:hAnsi="Times New Roman" w:cs="Times New Roman"/>
        </w:rPr>
        <w:t xml:space="preserve"> “</w:t>
      </w:r>
      <w:proofErr w:type="spellStart"/>
      <w:r w:rsidR="00DA24C8">
        <w:rPr>
          <w:rFonts w:ascii="Times New Roman" w:hAnsi="Times New Roman" w:cs="Times New Roman"/>
        </w:rPr>
        <w:t>Kregždutė</w:t>
      </w:r>
      <w:proofErr w:type="spellEnd"/>
      <w:r w:rsidR="001F215E">
        <w:rPr>
          <w:rFonts w:ascii="Times New Roman" w:hAnsi="Times New Roman" w:cs="Times New Roman"/>
        </w:rPr>
        <w:t>”</w:t>
      </w:r>
      <w:r w:rsidR="00C351F2" w:rsidRPr="00B31F2A">
        <w:rPr>
          <w:rFonts w:ascii="Times New Roman" w:hAnsi="Times New Roman" w:cs="Times New Roman"/>
        </w:rPr>
        <w:t>,</w:t>
      </w:r>
      <w:r w:rsidR="00AF0354" w:rsidRPr="00B31F2A">
        <w:rPr>
          <w:rFonts w:ascii="Times New Roman" w:hAnsi="Times New Roman" w:cs="Times New Roman"/>
        </w:rPr>
        <w:t xml:space="preserve"> </w:t>
      </w:r>
      <w:proofErr w:type="spellStart"/>
      <w:r w:rsidR="00AF0354" w:rsidRPr="00B31F2A">
        <w:rPr>
          <w:rFonts w:ascii="Times New Roman" w:hAnsi="Times New Roman" w:cs="Times New Roman"/>
        </w:rPr>
        <w:t>kodas</w:t>
      </w:r>
      <w:proofErr w:type="spellEnd"/>
      <w:r w:rsidR="00AF0354" w:rsidRPr="00C351F2">
        <w:rPr>
          <w:rFonts w:ascii="Times New Roman" w:hAnsi="Times New Roman" w:cs="Times New Roman"/>
          <w:u w:val="single"/>
        </w:rPr>
        <w:t xml:space="preserve"> </w:t>
      </w:r>
      <w:r w:rsidR="001F215E">
        <w:rPr>
          <w:rFonts w:ascii="Times New Roman" w:hAnsi="Times New Roman" w:cs="Times New Roman"/>
          <w:bCs/>
          <w:lang w:val="lt-LT"/>
        </w:rPr>
        <w:t>19052</w:t>
      </w:r>
      <w:r w:rsidR="00064B8F">
        <w:rPr>
          <w:rFonts w:ascii="Times New Roman" w:hAnsi="Times New Roman" w:cs="Times New Roman"/>
          <w:bCs/>
          <w:lang w:val="lt-LT"/>
        </w:rPr>
        <w:t>6385</w:t>
      </w:r>
      <w:r w:rsidR="00C351F2">
        <w:rPr>
          <w:rFonts w:ascii="Times New Roman" w:hAnsi="Times New Roman" w:cs="Times New Roman"/>
          <w:bCs/>
          <w:lang w:val="lt-LT"/>
        </w:rPr>
        <w:t>,</w:t>
      </w:r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įstaigos</w:t>
      </w:r>
      <w:proofErr w:type="spellEnd"/>
      <w:r w:rsidR="00C351F2" w:rsidRPr="00B31F2A">
        <w:rPr>
          <w:rFonts w:ascii="Times New Roman" w:hAnsi="Times New Roman" w:cs="Times New Roman"/>
        </w:rPr>
        <w:t xml:space="preserve"> </w:t>
      </w:r>
      <w:proofErr w:type="spellStart"/>
      <w:r w:rsidR="00C351F2" w:rsidRPr="00B31F2A">
        <w:rPr>
          <w:rFonts w:ascii="Times New Roman" w:hAnsi="Times New Roman" w:cs="Times New Roman"/>
        </w:rPr>
        <w:t>adresas</w:t>
      </w:r>
      <w:proofErr w:type="spellEnd"/>
      <w:r w:rsidR="00C351F2" w:rsidRPr="00C351F2">
        <w:rPr>
          <w:rFonts w:ascii="Times New Roman" w:hAnsi="Times New Roman" w:cs="Times New Roman"/>
          <w:bCs/>
          <w:lang w:val="lt-LT"/>
        </w:rPr>
        <w:t xml:space="preserve"> </w:t>
      </w:r>
      <w:proofErr w:type="spellStart"/>
      <w:r w:rsidR="00064B8F">
        <w:rPr>
          <w:color w:val="202124"/>
          <w:sz w:val="21"/>
          <w:szCs w:val="21"/>
          <w:shd w:val="clear" w:color="auto" w:fill="FFFFFF"/>
        </w:rPr>
        <w:t>Algirdo</w:t>
      </w:r>
      <w:proofErr w:type="spellEnd"/>
      <w:r w:rsidR="00064B8F">
        <w:rPr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064B8F">
        <w:rPr>
          <w:color w:val="202124"/>
          <w:sz w:val="21"/>
          <w:szCs w:val="21"/>
          <w:shd w:val="clear" w:color="auto" w:fill="FFFFFF"/>
        </w:rPr>
        <w:t>Juliaus</w:t>
      </w:r>
      <w:proofErr w:type="spellEnd"/>
      <w:r w:rsidR="00064B8F">
        <w:rPr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="00064B8F">
        <w:rPr>
          <w:color w:val="202124"/>
          <w:sz w:val="21"/>
          <w:szCs w:val="21"/>
          <w:shd w:val="clear" w:color="auto" w:fill="FFFFFF"/>
        </w:rPr>
        <w:t>Greimo</w:t>
      </w:r>
      <w:proofErr w:type="spellEnd"/>
      <w:r w:rsidR="00064B8F">
        <w:rPr>
          <w:color w:val="202124"/>
          <w:sz w:val="21"/>
          <w:szCs w:val="21"/>
          <w:shd w:val="clear" w:color="auto" w:fill="FFFFFF"/>
        </w:rPr>
        <w:t xml:space="preserve"> g. 60, </w:t>
      </w:r>
      <w:proofErr w:type="spellStart"/>
      <w:proofErr w:type="gramStart"/>
      <w:r w:rsidR="00064B8F">
        <w:rPr>
          <w:color w:val="202124"/>
          <w:sz w:val="21"/>
          <w:szCs w:val="21"/>
          <w:shd w:val="clear" w:color="auto" w:fill="FFFFFF"/>
        </w:rPr>
        <w:t>Šiauliai</w:t>
      </w:r>
      <w:proofErr w:type="spellEnd"/>
      <w:r w:rsidR="00064B8F">
        <w:rPr>
          <w:color w:val="202124"/>
          <w:sz w:val="21"/>
          <w:szCs w:val="21"/>
          <w:shd w:val="clear" w:color="auto" w:fill="FFFFFF"/>
        </w:rPr>
        <w:t> </w:t>
      </w:r>
      <w:r w:rsidR="00064B8F" w:rsidRPr="00C351F2">
        <w:rPr>
          <w:rFonts w:ascii="Times New Roman" w:hAnsi="Times New Roman" w:cs="Times New Roman"/>
        </w:rPr>
        <w:t xml:space="preserve"> </w:t>
      </w:r>
      <w:r w:rsidR="00AF0354" w:rsidRPr="00C351F2">
        <w:rPr>
          <w:rFonts w:ascii="Times New Roman" w:hAnsi="Times New Roman" w:cs="Times New Roman"/>
        </w:rPr>
        <w:t>(</w:t>
      </w:r>
      <w:proofErr w:type="spellStart"/>
      <w:proofErr w:type="gramEnd"/>
      <w:r w:rsidR="00AF0354" w:rsidRPr="00C351F2">
        <w:rPr>
          <w:rFonts w:ascii="Times New Roman" w:hAnsi="Times New Roman" w:cs="Times New Roman"/>
        </w:rPr>
        <w:t>toliau</w:t>
      </w:r>
      <w:proofErr w:type="spellEnd"/>
      <w:r w:rsidR="00AF0354" w:rsidRPr="00C351F2">
        <w:rPr>
          <w:rFonts w:ascii="Times New Roman" w:hAnsi="Times New Roman" w:cs="Times New Roman"/>
        </w:rPr>
        <w:t xml:space="preserve"> - </w:t>
      </w:r>
      <w:proofErr w:type="spellStart"/>
      <w:r w:rsidR="00AF0354" w:rsidRPr="00C351F2">
        <w:rPr>
          <w:rFonts w:ascii="Times New Roman" w:hAnsi="Times New Roman" w:cs="Times New Roman"/>
        </w:rPr>
        <w:t>Įstaiga</w:t>
      </w:r>
      <w:proofErr w:type="spellEnd"/>
      <w:r w:rsidR="00AF0354" w:rsidRPr="00C351F2">
        <w:rPr>
          <w:rFonts w:ascii="Times New Roman" w:hAnsi="Times New Roman" w:cs="Times New Roman"/>
        </w:rPr>
        <w:t xml:space="preserve">) </w:t>
      </w:r>
      <w:proofErr w:type="spellStart"/>
      <w:r w:rsidR="00AF0354" w:rsidRPr="00C351F2">
        <w:rPr>
          <w:rFonts w:ascii="Times New Roman" w:hAnsi="Times New Roman" w:cs="Times New Roman"/>
        </w:rPr>
        <w:t>bendrosios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dalies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informacija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pateikta</w:t>
      </w:r>
      <w:proofErr w:type="spellEnd"/>
      <w:r w:rsidR="00AF0354" w:rsidRPr="00C351F2">
        <w:rPr>
          <w:rFonts w:ascii="Times New Roman" w:hAnsi="Times New Roman" w:cs="Times New Roman"/>
        </w:rPr>
        <w:t xml:space="preserve"> 20</w:t>
      </w:r>
      <w:r w:rsidR="00C12247" w:rsidRPr="00C351F2">
        <w:rPr>
          <w:rFonts w:ascii="Times New Roman" w:hAnsi="Times New Roman" w:cs="Times New Roman"/>
        </w:rPr>
        <w:t>2</w:t>
      </w:r>
      <w:r w:rsidR="00213ED6">
        <w:rPr>
          <w:rFonts w:ascii="Times New Roman" w:hAnsi="Times New Roman" w:cs="Times New Roman"/>
        </w:rPr>
        <w:t>1</w:t>
      </w:r>
      <w:r w:rsidR="00AF0354" w:rsidRPr="00C351F2">
        <w:rPr>
          <w:rFonts w:ascii="Times New Roman" w:hAnsi="Times New Roman" w:cs="Times New Roman"/>
        </w:rPr>
        <w:t xml:space="preserve"> m. </w:t>
      </w:r>
      <w:proofErr w:type="spellStart"/>
      <w:r w:rsidR="00AF0354" w:rsidRPr="00C351F2">
        <w:rPr>
          <w:rFonts w:ascii="Times New Roman" w:hAnsi="Times New Roman" w:cs="Times New Roman"/>
        </w:rPr>
        <w:t>metiniame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aiškinamajame</w:t>
      </w:r>
      <w:proofErr w:type="spellEnd"/>
      <w:r w:rsidR="00AF0354" w:rsidRPr="00C351F2">
        <w:rPr>
          <w:rFonts w:ascii="Times New Roman" w:hAnsi="Times New Roman" w:cs="Times New Roman"/>
        </w:rPr>
        <w:t xml:space="preserve"> </w:t>
      </w:r>
      <w:proofErr w:type="spellStart"/>
      <w:r w:rsidR="00AF0354" w:rsidRPr="00C351F2">
        <w:rPr>
          <w:rFonts w:ascii="Times New Roman" w:hAnsi="Times New Roman" w:cs="Times New Roman"/>
        </w:rPr>
        <w:t>rašte</w:t>
      </w:r>
      <w:proofErr w:type="spellEnd"/>
      <w:r w:rsidR="00AF0354" w:rsidRPr="00C351F2">
        <w:t>.</w:t>
      </w:r>
    </w:p>
    <w:p w14:paraId="2A9315FA" w14:textId="77777777" w:rsidR="00C351F2" w:rsidRPr="00C351F2" w:rsidRDefault="00C351F2" w:rsidP="00C351F2">
      <w:pPr>
        <w:pStyle w:val="Style"/>
        <w:jc w:val="both"/>
      </w:pP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1" w:name="bookmark4"/>
      <w:bookmarkEnd w:id="1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6E865AC0" w:rsidR="008214B3" w:rsidRDefault="00AF0354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213ED6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0EF0D805" w14:textId="77777777" w:rsidR="00C351F2" w:rsidRPr="00596C25" w:rsidRDefault="00C351F2" w:rsidP="00C351F2">
      <w:pPr>
        <w:pStyle w:val="Pagrindinistekstas"/>
        <w:spacing w:after="0" w:line="240" w:lineRule="auto"/>
        <w:ind w:firstLine="601"/>
        <w:jc w:val="both"/>
        <w:rPr>
          <w:sz w:val="24"/>
          <w:szCs w:val="24"/>
        </w:rPr>
      </w:pP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2" w:name="bookmark5"/>
      <w:bookmarkEnd w:id="2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77777777" w:rsidR="008214B3" w:rsidRPr="00230AF2" w:rsidRDefault="00AF0354" w:rsidP="00C351F2">
      <w:pPr>
        <w:pStyle w:val="Pagrindinistekstas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  <w:rPr>
          <w:color w:val="auto"/>
          <w:sz w:val="24"/>
          <w:szCs w:val="24"/>
        </w:rPr>
      </w:pPr>
      <w:bookmarkStart w:id="3" w:name="bookmark6"/>
      <w:bookmarkEnd w:id="3"/>
      <w:r w:rsidRPr="00596C25">
        <w:rPr>
          <w:sz w:val="24"/>
          <w:szCs w:val="24"/>
        </w:rPr>
        <w:t>Pastaba Nr. P03. Nematerialus turtas.</w:t>
      </w:r>
    </w:p>
    <w:p w14:paraId="0F2203DB" w14:textId="77777777" w:rsidR="008214B3" w:rsidRPr="00596C25" w:rsidRDefault="00AF0354" w:rsidP="00C351F2">
      <w:pPr>
        <w:pStyle w:val="Pagrindinistekstas"/>
        <w:spacing w:after="0" w:line="240" w:lineRule="auto"/>
        <w:ind w:firstLine="300"/>
        <w:jc w:val="both"/>
        <w:rPr>
          <w:sz w:val="24"/>
          <w:szCs w:val="24"/>
        </w:rPr>
      </w:pPr>
      <w:r w:rsidRPr="00230AF2">
        <w:rPr>
          <w:color w:val="auto"/>
          <w:sz w:val="24"/>
          <w:szCs w:val="24"/>
        </w:rPr>
        <w:t>Ataskaitinio laikotarpio pabaigai nematerialus turtas pateiktas likutine verte 0,00 Eur</w:t>
      </w:r>
      <w:r w:rsidRPr="00596C25">
        <w:rPr>
          <w:sz w:val="24"/>
          <w:szCs w:val="24"/>
        </w:rPr>
        <w:t>. Informacija apie nematerialiojo turto įsigijimo vertę ir likutinę vertę, ataskaitinio laikotarpio pabaigoje pateikta lentelėje: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C351F2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C351F2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77E8F" w14:textId="56905DAB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1D884484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nepirko nematerialiojo turto.</w:t>
      </w:r>
    </w:p>
    <w:p w14:paraId="6C38E023" w14:textId="77777777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6EDF64E4" w14:textId="77777777" w:rsidR="00C351F2" w:rsidRPr="00596C25" w:rsidRDefault="00C351F2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9CD88FC" w14:textId="77777777" w:rsidR="008214B3" w:rsidRPr="00596C25" w:rsidRDefault="00AF0354" w:rsidP="00C351F2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rPr>
          <w:sz w:val="24"/>
          <w:szCs w:val="24"/>
        </w:rPr>
      </w:pPr>
      <w:bookmarkStart w:id="4" w:name="bookmark7"/>
      <w:bookmarkEnd w:id="4"/>
      <w:r w:rsidRPr="00596C25">
        <w:rPr>
          <w:sz w:val="24"/>
          <w:szCs w:val="24"/>
        </w:rPr>
        <w:t>Pastaba Nr. P04. Ilgalaikis materialus turtas.</w:t>
      </w:r>
    </w:p>
    <w:p w14:paraId="1D0CF820" w14:textId="5F847760" w:rsidR="008214B3" w:rsidRPr="00596C25" w:rsidRDefault="00AF0354" w:rsidP="00C351F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064B8F">
        <w:rPr>
          <w:color w:val="auto"/>
          <w:sz w:val="24"/>
          <w:szCs w:val="24"/>
        </w:rPr>
        <w:t>336006,21</w:t>
      </w:r>
      <w:r w:rsidRPr="00230AF2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2D50B397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311437,03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64D69B7F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84184,87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51210FE3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37361,56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22CA2086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9795,42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424C15AF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15703,06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060E3892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3717,57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1E9EDC31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25231,21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4ECF0C1F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3568,26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3493FD14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50023,63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205E3C35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2484,16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2CD76A47" w:rsidR="008214B3" w:rsidRPr="00596C25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įsigyta naujo ilgalaikio materialiojo turto </w:t>
      </w:r>
      <w:r w:rsidR="0022431B">
        <w:rPr>
          <w:sz w:val="24"/>
          <w:szCs w:val="24"/>
        </w:rPr>
        <w:t xml:space="preserve">už </w:t>
      </w:r>
      <w:r w:rsidR="00064B8F">
        <w:rPr>
          <w:sz w:val="24"/>
          <w:szCs w:val="24"/>
        </w:rPr>
        <w:t>9936,36</w:t>
      </w:r>
      <w:r w:rsidR="0022431B"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36D2E5F4" w14:textId="75AC0275" w:rsidR="008214B3" w:rsidRDefault="00AF0354" w:rsidP="005C2E42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</w:t>
      </w:r>
      <w:r w:rsidR="005C2E42">
        <w:rPr>
          <w:sz w:val="24"/>
          <w:szCs w:val="24"/>
        </w:rPr>
        <w:t xml:space="preserve"> ir įsigytas ilgalaikis turtas</w:t>
      </w:r>
      <w:r w:rsidRPr="00596C25">
        <w:rPr>
          <w:sz w:val="24"/>
          <w:szCs w:val="24"/>
        </w:rPr>
        <w:t>.</w:t>
      </w:r>
    </w:p>
    <w:p w14:paraId="27E93233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53CC8F44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5" w:name="bookmark8"/>
      <w:bookmarkEnd w:id="5"/>
      <w:r w:rsidRPr="00596C25">
        <w:rPr>
          <w:sz w:val="24"/>
          <w:szCs w:val="24"/>
        </w:rPr>
        <w:t>Pastaba Nr. P07. Biologinis turtas.</w:t>
      </w:r>
    </w:p>
    <w:p w14:paraId="69A1046F" w14:textId="2A4ECB57" w:rsidR="008214B3" w:rsidRDefault="007E4E90" w:rsidP="00291E55">
      <w:pPr>
        <w:pStyle w:val="Pagrindinistekstas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Įstaiga neturi biologinio turto.</w:t>
      </w:r>
      <w:r w:rsidR="00213ED6">
        <w:rPr>
          <w:sz w:val="24"/>
          <w:szCs w:val="24"/>
        </w:rPr>
        <w:t xml:space="preserve">          </w:t>
      </w:r>
    </w:p>
    <w:p w14:paraId="7602D33F" w14:textId="77777777" w:rsidR="00291E55" w:rsidRPr="00596C2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61340345" w14:textId="2BDB89DF" w:rsidR="008214B3" w:rsidRDefault="00AF0354" w:rsidP="00291E55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24"/>
          <w:szCs w:val="24"/>
        </w:rPr>
      </w:pPr>
      <w:bookmarkStart w:id="6" w:name="bookmark9"/>
      <w:bookmarkEnd w:id="6"/>
      <w:r w:rsidRPr="00596C25">
        <w:rPr>
          <w:sz w:val="24"/>
          <w:szCs w:val="24"/>
        </w:rPr>
        <w:t>Pastaba Nr. P05. Ilgalaikis finansinis turtas.</w:t>
      </w:r>
    </w:p>
    <w:p w14:paraId="228D5E1B" w14:textId="6476D03F" w:rsidR="007E4E90" w:rsidRDefault="007E4E90" w:rsidP="007E4E90">
      <w:pPr>
        <w:pStyle w:val="Pagrindinisteksta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Įstaig</w:t>
      </w:r>
      <w:r w:rsidR="00064B8F">
        <w:rPr>
          <w:sz w:val="24"/>
          <w:szCs w:val="24"/>
        </w:rPr>
        <w:t>a</w:t>
      </w:r>
      <w:r>
        <w:rPr>
          <w:sz w:val="24"/>
          <w:szCs w:val="24"/>
        </w:rPr>
        <w:t xml:space="preserve"> ilgalaik</w:t>
      </w:r>
      <w:r w:rsidR="00064B8F">
        <w:rPr>
          <w:sz w:val="24"/>
          <w:szCs w:val="24"/>
        </w:rPr>
        <w:t>io</w:t>
      </w:r>
      <w:r>
        <w:rPr>
          <w:sz w:val="24"/>
          <w:szCs w:val="24"/>
        </w:rPr>
        <w:t xml:space="preserve"> finansin</w:t>
      </w:r>
      <w:r w:rsidR="00064B8F">
        <w:rPr>
          <w:sz w:val="24"/>
          <w:szCs w:val="24"/>
        </w:rPr>
        <w:t>io</w:t>
      </w:r>
      <w:r>
        <w:rPr>
          <w:sz w:val="24"/>
          <w:szCs w:val="24"/>
        </w:rPr>
        <w:t xml:space="preserve"> turt</w:t>
      </w:r>
      <w:r w:rsidR="00064B8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64B8F">
        <w:rPr>
          <w:sz w:val="24"/>
          <w:szCs w:val="24"/>
        </w:rPr>
        <w:t>neturi.</w:t>
      </w:r>
    </w:p>
    <w:p w14:paraId="74CE27EE" w14:textId="77777777" w:rsidR="00291E55" w:rsidRDefault="00291E55" w:rsidP="00291E55">
      <w:pPr>
        <w:pStyle w:val="Pagrindinistekstas"/>
        <w:spacing w:after="0" w:line="240" w:lineRule="auto"/>
        <w:rPr>
          <w:sz w:val="24"/>
          <w:szCs w:val="24"/>
        </w:rPr>
      </w:pPr>
    </w:p>
    <w:p w14:paraId="447F5F77" w14:textId="77777777" w:rsidR="008214B3" w:rsidRPr="00596C25" w:rsidRDefault="00AF0354" w:rsidP="00291E55">
      <w:pPr>
        <w:pStyle w:val="Pagrindinistekstas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7" w:name="bookmark10"/>
      <w:bookmarkEnd w:id="7"/>
      <w:r w:rsidRPr="00596C25">
        <w:rPr>
          <w:sz w:val="24"/>
          <w:szCs w:val="24"/>
        </w:rPr>
        <w:t>Pastaba Nr. P08. Atsargos.</w:t>
      </w:r>
    </w:p>
    <w:p w14:paraId="657E4480" w14:textId="617E2C4A" w:rsidR="008214B3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medžiagų, žaliavų ir ūkinio inventoriaus įsigijo</w:t>
      </w:r>
      <w:r w:rsidR="00291E55">
        <w:rPr>
          <w:sz w:val="24"/>
          <w:szCs w:val="24"/>
        </w:rPr>
        <w:t xml:space="preserve"> už </w:t>
      </w:r>
      <w:r w:rsidR="00DC221D" w:rsidRPr="00DC221D">
        <w:rPr>
          <w:color w:val="auto"/>
          <w:sz w:val="24"/>
          <w:szCs w:val="24"/>
        </w:rPr>
        <w:t>63891,01</w:t>
      </w:r>
      <w:r w:rsidR="00291E55" w:rsidRPr="00DC221D">
        <w:rPr>
          <w:color w:val="auto"/>
          <w:sz w:val="24"/>
          <w:szCs w:val="24"/>
        </w:rPr>
        <w:t xml:space="preserve"> </w:t>
      </w:r>
      <w:r w:rsidR="00291E55" w:rsidRPr="00EE6E72">
        <w:rPr>
          <w:color w:val="auto"/>
          <w:sz w:val="24"/>
          <w:szCs w:val="24"/>
        </w:rPr>
        <w:t>Eur</w:t>
      </w:r>
      <w:r w:rsidRPr="00EE6E72">
        <w:rPr>
          <w:color w:val="auto"/>
          <w:sz w:val="24"/>
          <w:szCs w:val="24"/>
        </w:rPr>
        <w:t>.</w:t>
      </w:r>
      <w:r w:rsidR="00291E55" w:rsidRPr="00EE6E72">
        <w:rPr>
          <w:color w:val="auto"/>
          <w:sz w:val="24"/>
          <w:szCs w:val="24"/>
        </w:rPr>
        <w:t xml:space="preserve"> </w:t>
      </w:r>
      <w:r w:rsidR="00291E55">
        <w:rPr>
          <w:sz w:val="24"/>
          <w:szCs w:val="24"/>
        </w:rPr>
        <w:t xml:space="preserve">Atsargų (maisto produktų) likutis ataskaitinio laikotarpio pabaigoje </w:t>
      </w:r>
      <w:r w:rsidR="00064B8F">
        <w:rPr>
          <w:sz w:val="24"/>
          <w:szCs w:val="24"/>
        </w:rPr>
        <w:t>643,21</w:t>
      </w:r>
      <w:r w:rsidR="00291E55">
        <w:rPr>
          <w:sz w:val="24"/>
          <w:szCs w:val="24"/>
        </w:rPr>
        <w:t xml:space="preserve"> Eur.</w:t>
      </w:r>
    </w:p>
    <w:p w14:paraId="536B59A9" w14:textId="77777777" w:rsidR="00291E55" w:rsidRPr="00596C25" w:rsidRDefault="00291E55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3816CE66" w14:textId="1AFC92D7" w:rsidR="008214B3" w:rsidRPr="00596C25" w:rsidRDefault="00291E55" w:rsidP="00291E55">
      <w:pPr>
        <w:pStyle w:val="Pagrindinistekstas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Pastaba Nr. P09. Išankstiniai apmokėjimai.</w:t>
      </w:r>
    </w:p>
    <w:p w14:paraId="5DF8E81C" w14:textId="77777777" w:rsidR="008214B3" w:rsidRPr="00596C25" w:rsidRDefault="00AF0354" w:rsidP="00291E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5571E784" w:rsidR="008214B3" w:rsidRDefault="00AF0354" w:rsidP="00291E55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064B8F">
        <w:rPr>
          <w:sz w:val="24"/>
          <w:szCs w:val="24"/>
        </w:rPr>
        <w:t>202,32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291E55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291E55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865A5D3" w:rsidR="008214B3" w:rsidRPr="00596C25" w:rsidRDefault="00291E5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78A5184F" w:rsidR="008214B3" w:rsidRPr="00DC221D" w:rsidRDefault="0044541B" w:rsidP="00291E55">
            <w:pPr>
              <w:pStyle w:val="Other0"/>
              <w:ind w:left="125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MB „Elektroninės vizijos“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056AA3A1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202,32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56214B31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064B8F">
        <w:rPr>
          <w:sz w:val="24"/>
          <w:szCs w:val="24"/>
        </w:rPr>
        <w:t>0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 w:rsidTr="00EC7C72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 w:rsidTr="00EC7C72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29247805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74CBE221" w:rsidR="008214B3" w:rsidRPr="00596C25" w:rsidRDefault="00064B8F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4CAF09B8" w:rsidR="008214B3" w:rsidRPr="00DD41EF" w:rsidRDefault="00064B8F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6. </w:t>
      </w:r>
      <w:r w:rsidRPr="00596C25">
        <w:rPr>
          <w:sz w:val="24"/>
          <w:szCs w:val="24"/>
        </w:rPr>
        <w:t>Pastaba Nr. P10. Per vienus metus gautinos sumos.</w:t>
      </w:r>
    </w:p>
    <w:p w14:paraId="7F1661DB" w14:textId="2A4030C4" w:rsidR="008214B3" w:rsidRDefault="00AF0354" w:rsidP="00DE7755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064B8F">
        <w:rPr>
          <w:rFonts w:ascii="Times New Roman" w:hAnsi="Times New Roman" w:cs="Times New Roman"/>
        </w:rPr>
        <w:t>22657,90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6B708E95" w:rsidR="00CB0B7C" w:rsidRPr="0022431B" w:rsidRDefault="00DD733C" w:rsidP="0022431B">
      <w:pPr>
        <w:jc w:val="both"/>
        <w:rPr>
          <w:rFonts w:ascii="Times New Roman" w:hAnsi="Times New Roman" w:cs="Times New Roman"/>
          <w:color w:val="auto"/>
        </w:rPr>
      </w:pPr>
      <w:r w:rsidRPr="0022431B">
        <w:rPr>
          <w:rFonts w:ascii="Times New Roman" w:hAnsi="Times New Roman" w:cs="Times New Roman"/>
        </w:rPr>
        <w:t xml:space="preserve">      </w:t>
      </w:r>
      <w:r w:rsidR="00AF0354" w:rsidRPr="0022431B">
        <w:rPr>
          <w:rFonts w:ascii="Times New Roman" w:hAnsi="Times New Roman" w:cs="Times New Roman"/>
          <w:color w:val="auto"/>
        </w:rPr>
        <w:t xml:space="preserve">• Gautinos sumos už turto naudojimą, parduotas prekes, turtą, paslaugas </w:t>
      </w:r>
      <w:r w:rsidR="00064B8F">
        <w:rPr>
          <w:rFonts w:ascii="Times New Roman" w:hAnsi="Times New Roman" w:cs="Times New Roman"/>
          <w:color w:val="auto"/>
        </w:rPr>
        <w:t>12041,10</w:t>
      </w:r>
      <w:r w:rsidR="00AF0354" w:rsidRPr="0022431B">
        <w:rPr>
          <w:rFonts w:ascii="Times New Roman" w:hAnsi="Times New Roman" w:cs="Times New Roman"/>
          <w:color w:val="auto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DC221D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115ED8ED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36,00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51B44991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sumos už </w:t>
            </w:r>
            <w:r w:rsidR="00DD733C">
              <w:rPr>
                <w:sz w:val="24"/>
                <w:szCs w:val="24"/>
              </w:rPr>
              <w:t>paslaugas švietimo, socialinės apsaugos ir kitose įstaigose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7284E879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12005,10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1FE494A1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064B8F">
        <w:rPr>
          <w:sz w:val="24"/>
          <w:szCs w:val="24"/>
        </w:rPr>
        <w:t>10587,88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9EE4C40" w:rsidR="008214B3" w:rsidRPr="009C3DAA" w:rsidRDefault="00EC3A05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9C3DAA">
              <w:rPr>
                <w:color w:val="auto"/>
                <w:sz w:val="24"/>
                <w:szCs w:val="24"/>
              </w:rPr>
              <w:t>5848,89</w:t>
            </w:r>
          </w:p>
        </w:tc>
      </w:tr>
      <w:tr w:rsidR="008214B3" w:rsidRPr="00596C25" w14:paraId="4F91A982" w14:textId="77777777" w:rsidTr="00180E74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C25E97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50285718" w:rsidR="008214B3" w:rsidRPr="009C3DAA" w:rsidRDefault="00EC3A05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9C3DAA">
              <w:rPr>
                <w:color w:val="auto"/>
                <w:sz w:val="24"/>
                <w:szCs w:val="24"/>
              </w:rPr>
              <w:t>0</w:t>
            </w:r>
          </w:p>
        </w:tc>
      </w:tr>
      <w:tr w:rsidR="00180E74" w:rsidRPr="00596C25" w14:paraId="37FA0CE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462C472D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6194B237" w:rsidR="00180E74" w:rsidRPr="009C3DAA" w:rsidRDefault="009C3DAA" w:rsidP="00180E7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9C3DAA">
              <w:rPr>
                <w:color w:val="auto"/>
                <w:sz w:val="24"/>
                <w:szCs w:val="24"/>
              </w:rPr>
              <w:t>300,76</w:t>
            </w:r>
          </w:p>
        </w:tc>
      </w:tr>
      <w:tr w:rsidR="00180E74" w:rsidRPr="00596C25" w14:paraId="7722BDF5" w14:textId="77777777" w:rsidTr="00180E7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180E74" w:rsidRPr="00596C25" w:rsidRDefault="00180E74" w:rsidP="00180E7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1CE54F1E" w:rsidR="00180E74" w:rsidRPr="00C25E97" w:rsidRDefault="00180E74" w:rsidP="00180E74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C25E97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6AA0DC26" w:rsidR="00180E74" w:rsidRPr="00064B8F" w:rsidRDefault="009C3DAA" w:rsidP="00180E74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3897,44</w:t>
            </w:r>
          </w:p>
        </w:tc>
      </w:tr>
      <w:tr w:rsidR="008214B3" w:rsidRPr="00596C25" w14:paraId="214F9392" w14:textId="77777777" w:rsidTr="00180E74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581F036D" w:rsidR="008214B3" w:rsidRPr="00DE7755" w:rsidRDefault="00180E7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Kitos sukauptos </w:t>
            </w:r>
            <w:r w:rsidR="00C25E97">
              <w:rPr>
                <w:color w:val="auto"/>
                <w:sz w:val="24"/>
                <w:szCs w:val="24"/>
              </w:rPr>
              <w:t>finansavimo pajamos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5D2F635A" w:rsidR="008214B3" w:rsidRPr="00064B8F" w:rsidRDefault="000B4B4A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9C3DAA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0BE613D6" w14:textId="77777777" w:rsidTr="00180E74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6B4491C5" w:rsidR="008214B3" w:rsidRPr="00064B8F" w:rsidRDefault="00DC221D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540,79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1A164844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064B8F">
        <w:rPr>
          <w:sz w:val="24"/>
          <w:szCs w:val="24"/>
        </w:rPr>
        <w:t>28,92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3B135F6" w14:textId="77777777" w:rsidR="008214B3" w:rsidRPr="00596C25" w:rsidRDefault="00AF0354" w:rsidP="00DE7755">
      <w:pPr>
        <w:pStyle w:val="Tablecaption0"/>
        <w:jc w:val="both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7. </w:t>
      </w:r>
      <w:r w:rsidRPr="00596C25">
        <w:rPr>
          <w:sz w:val="24"/>
          <w:szCs w:val="24"/>
        </w:rPr>
        <w:t>Pastaba Nr. P11. Pinigai ir pinigų ekvivalentai.</w:t>
      </w:r>
    </w:p>
    <w:p w14:paraId="05241D50" w14:textId="710470F4" w:rsidR="008214B3" w:rsidRDefault="00AF0354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E11383">
        <w:rPr>
          <w:sz w:val="24"/>
          <w:szCs w:val="24"/>
        </w:rPr>
        <w:t>8104,35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4CC37366" w14:textId="77777777" w:rsidR="00DE7755" w:rsidRPr="00596C25" w:rsidRDefault="00DE7755" w:rsidP="00DE7755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585487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8" w:name="bookmark11"/>
      <w:bookmarkEnd w:id="8"/>
      <w:r w:rsidRPr="00596C25">
        <w:rPr>
          <w:sz w:val="24"/>
          <w:szCs w:val="24"/>
        </w:rPr>
        <w:t>Pastaba Nr. P12. Finansavimo sumos.</w:t>
      </w:r>
    </w:p>
    <w:p w14:paraId="75393B11" w14:textId="37EFB715" w:rsidR="008214B3" w:rsidRPr="00596C25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yra </w:t>
      </w:r>
      <w:r w:rsidR="00E11383">
        <w:rPr>
          <w:sz w:val="24"/>
          <w:szCs w:val="24"/>
        </w:rPr>
        <w:t>333372,25</w:t>
      </w:r>
      <w:r w:rsidRPr="00596C25">
        <w:rPr>
          <w:sz w:val="24"/>
          <w:szCs w:val="24"/>
        </w:rPr>
        <w:t xml:space="preserve"> Eur Finansavimo sumų </w:t>
      </w:r>
      <w:r w:rsidRPr="00596C25">
        <w:rPr>
          <w:sz w:val="24"/>
          <w:szCs w:val="24"/>
        </w:rPr>
        <w:lastRenderedPageBreak/>
        <w:t>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1BBDCEC9" w:rsidR="008214B3" w:rsidRPr="00596C25" w:rsidRDefault="00E11383" w:rsidP="00D61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1582,25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5B785005" w:rsidR="008214B3" w:rsidRPr="00596C25" w:rsidRDefault="00E1138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306647,42</w:t>
            </w:r>
          </w:p>
        </w:tc>
      </w:tr>
      <w:tr w:rsidR="00D61197" w:rsidRPr="00596C25" w14:paraId="7BD72A7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9E2B7" w14:textId="6705AEA8" w:rsidR="00D61197" w:rsidRPr="00596C25" w:rsidRDefault="00D6119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B5F7F" w14:textId="5CC4C8DC" w:rsidR="00D61197" w:rsidRPr="00596C25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 ir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5CE2" w14:textId="500BCC9B" w:rsidR="00D61197" w:rsidRDefault="00E1138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15638,64</w:t>
            </w:r>
          </w:p>
        </w:tc>
      </w:tr>
      <w:tr w:rsidR="00D61197" w:rsidRPr="00596C25" w14:paraId="3944E951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46911" w14:textId="7A8E1C8C" w:rsidR="00D61197" w:rsidRDefault="00D61197" w:rsidP="00D61197">
            <w:pPr>
              <w:pStyle w:val="Other0"/>
              <w:ind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F9309" w14:textId="53EA4B2F" w:rsidR="00D61197" w:rsidRDefault="00D61197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7C49" w14:textId="7F4BAAFF" w:rsidR="00D61197" w:rsidRDefault="00E1138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9503,94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02B83D4A" w:rsidR="008214B3" w:rsidRPr="008D3658" w:rsidRDefault="00AF0354">
      <w:pPr>
        <w:pStyle w:val="Pagrindinistekstas"/>
        <w:spacing w:after="0"/>
        <w:jc w:val="both"/>
        <w:rPr>
          <w:color w:val="auto"/>
          <w:sz w:val="24"/>
          <w:szCs w:val="24"/>
        </w:rPr>
      </w:pPr>
      <w:r w:rsidRPr="008D3658">
        <w:rPr>
          <w:color w:val="auto"/>
          <w:sz w:val="24"/>
          <w:szCs w:val="24"/>
        </w:rPr>
        <w:t>Per ataskaitinį laikotarpį neatlygintinai turt</w:t>
      </w:r>
      <w:r w:rsidR="00EE6E72">
        <w:rPr>
          <w:color w:val="auto"/>
          <w:sz w:val="24"/>
          <w:szCs w:val="24"/>
        </w:rPr>
        <w:t>o</w:t>
      </w:r>
      <w:r w:rsidRPr="008D3658">
        <w:rPr>
          <w:color w:val="auto"/>
          <w:sz w:val="24"/>
          <w:szCs w:val="24"/>
        </w:rPr>
        <w:t xml:space="preserve"> </w:t>
      </w:r>
      <w:r w:rsidR="00EE6E72">
        <w:rPr>
          <w:color w:val="auto"/>
          <w:sz w:val="24"/>
          <w:szCs w:val="24"/>
        </w:rPr>
        <w:t>negauta.</w:t>
      </w:r>
    </w:p>
    <w:p w14:paraId="7415AF93" w14:textId="77777777" w:rsidR="008214B3" w:rsidRPr="00596C25" w:rsidRDefault="00AF0354" w:rsidP="005C5D64">
      <w:pPr>
        <w:pStyle w:val="Pagrindinistekstas"/>
        <w:numPr>
          <w:ilvl w:val="0"/>
          <w:numId w:val="3"/>
        </w:numPr>
        <w:tabs>
          <w:tab w:val="left" w:pos="358"/>
        </w:tabs>
        <w:spacing w:after="0" w:line="240" w:lineRule="auto"/>
        <w:jc w:val="both"/>
        <w:rPr>
          <w:sz w:val="24"/>
          <w:szCs w:val="24"/>
        </w:rPr>
      </w:pPr>
      <w:bookmarkStart w:id="9" w:name="bookmark12"/>
      <w:bookmarkEnd w:id="9"/>
      <w:r w:rsidRPr="00596C25">
        <w:rPr>
          <w:sz w:val="24"/>
          <w:szCs w:val="24"/>
        </w:rPr>
        <w:t>Pastaba Nr. P15. Atidėjiniai.</w:t>
      </w:r>
    </w:p>
    <w:p w14:paraId="7EFD8818" w14:textId="5F5C7BA8" w:rsidR="00CB0B7C" w:rsidRDefault="00AF035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E11383">
        <w:rPr>
          <w:sz w:val="24"/>
          <w:szCs w:val="24"/>
        </w:rPr>
        <w:t>2598,64</w:t>
      </w:r>
      <w:r w:rsidRPr="00596C25">
        <w:rPr>
          <w:sz w:val="24"/>
          <w:szCs w:val="24"/>
        </w:rPr>
        <w:t xml:space="preserve"> Eur. 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64BA81BB" w14:textId="77777777" w:rsidR="005C5D64" w:rsidRDefault="005C5D64" w:rsidP="005C5D64">
      <w:pPr>
        <w:pStyle w:val="Pagrindinistekstas"/>
        <w:spacing w:after="0" w:line="240" w:lineRule="auto"/>
        <w:jc w:val="both"/>
        <w:rPr>
          <w:sz w:val="24"/>
          <w:szCs w:val="24"/>
        </w:rPr>
      </w:pPr>
    </w:p>
    <w:p w14:paraId="5F5AFDEC" w14:textId="2DDF47C7" w:rsidR="008214B3" w:rsidRDefault="00AF0354" w:rsidP="005C5D64">
      <w:pPr>
        <w:pStyle w:val="Pagrindinistekstas"/>
        <w:numPr>
          <w:ilvl w:val="0"/>
          <w:numId w:val="3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0" w:name="bookmark13"/>
      <w:bookmarkEnd w:id="10"/>
      <w:r w:rsidRPr="00596C25">
        <w:rPr>
          <w:sz w:val="24"/>
          <w:szCs w:val="24"/>
        </w:rPr>
        <w:t>Pastaba Nr. P17. Trumpalaikiai įsipareigojimai:</w:t>
      </w:r>
    </w:p>
    <w:p w14:paraId="40CC34A8" w14:textId="2D5DD35C" w:rsidR="008214B3" w:rsidRDefault="00073E17" w:rsidP="00E11383">
      <w:pPr>
        <w:pStyle w:val="Pagrindinistekstas"/>
        <w:tabs>
          <w:tab w:val="left" w:pos="47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0354" w:rsidRPr="00596C25">
        <w:rPr>
          <w:sz w:val="24"/>
          <w:szCs w:val="24"/>
        </w:rPr>
        <w:t xml:space="preserve">• Įsiskolinimą tiekėjams ataskaitinio laikotarpio pabaigoje sudaro </w:t>
      </w:r>
      <w:r w:rsidR="00E11383">
        <w:rPr>
          <w:sz w:val="24"/>
          <w:szCs w:val="24"/>
        </w:rPr>
        <w:t>7497,25</w:t>
      </w:r>
      <w:r w:rsidR="00AF0354" w:rsidRPr="00596C25">
        <w:rPr>
          <w:sz w:val="24"/>
          <w:szCs w:val="24"/>
        </w:rPr>
        <w:t xml:space="preserve"> Eur: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5C5D64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A1FA492" w:rsidR="008214B3" w:rsidRPr="00400F8C" w:rsidRDefault="00AF0354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00F8C">
              <w:rPr>
                <w:color w:val="auto"/>
                <w:sz w:val="24"/>
                <w:szCs w:val="24"/>
              </w:rPr>
              <w:t xml:space="preserve">UAB </w:t>
            </w:r>
            <w:proofErr w:type="spellStart"/>
            <w:r w:rsidR="00EC3A05">
              <w:rPr>
                <w:color w:val="auto"/>
                <w:sz w:val="24"/>
                <w:szCs w:val="24"/>
              </w:rPr>
              <w:t>Citma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4E103E88" w:rsidR="008214B3" w:rsidRPr="00EC3A05" w:rsidRDefault="00EC3A05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EC3A05">
              <w:rPr>
                <w:rFonts w:eastAsia="Cambria"/>
                <w:color w:val="auto"/>
                <w:sz w:val="24"/>
                <w:szCs w:val="24"/>
              </w:rPr>
              <w:t>1406,44</w:t>
            </w:r>
          </w:p>
        </w:tc>
      </w:tr>
      <w:tr w:rsidR="008214B3" w:rsidRPr="00596C25" w14:paraId="6431C601" w14:textId="77777777" w:rsidTr="005C5D64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7ED5F23D" w:rsidR="008214B3" w:rsidRPr="00400F8C" w:rsidRDefault="00EC3A05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proofErr w:type="spellStart"/>
            <w:r>
              <w:rPr>
                <w:color w:val="auto"/>
                <w:sz w:val="24"/>
                <w:szCs w:val="24"/>
              </w:rPr>
              <w:t>Handelshus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73255CBC" w:rsidR="008214B3" w:rsidRPr="00EC3A05" w:rsidRDefault="00EC3A05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EC3A05">
              <w:rPr>
                <w:color w:val="auto"/>
                <w:sz w:val="24"/>
                <w:szCs w:val="24"/>
              </w:rPr>
              <w:t>1291,96</w:t>
            </w:r>
          </w:p>
        </w:tc>
      </w:tr>
      <w:tr w:rsidR="008214B3" w:rsidRPr="00596C25" w14:paraId="2E3C195D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33484885" w:rsidR="008214B3" w:rsidRPr="00400F8C" w:rsidRDefault="00EC3A05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r>
              <w:rPr>
                <w:color w:val="auto"/>
                <w:sz w:val="24"/>
                <w:szCs w:val="24"/>
              </w:rPr>
              <w:t>Lambda LT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281F178F" w:rsidR="008214B3" w:rsidRPr="00E11383" w:rsidRDefault="00EC3A05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EC3A05">
              <w:rPr>
                <w:color w:val="auto"/>
                <w:sz w:val="24"/>
                <w:szCs w:val="24"/>
              </w:rPr>
              <w:t>794,68</w:t>
            </w:r>
          </w:p>
        </w:tc>
      </w:tr>
      <w:tr w:rsidR="008214B3" w:rsidRPr="00596C25" w14:paraId="05F724EA" w14:textId="77777777" w:rsidTr="005C5D64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00F3D9F2" w:rsidR="008214B3" w:rsidRPr="00400F8C" w:rsidRDefault="00084408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proofErr w:type="spellStart"/>
            <w:r w:rsidR="00EC3A05">
              <w:rPr>
                <w:color w:val="auto"/>
                <w:sz w:val="24"/>
                <w:szCs w:val="24"/>
              </w:rPr>
              <w:t>Officeday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643C128A" w:rsidR="008214B3" w:rsidRPr="00E11383" w:rsidRDefault="00EC3A05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EC3A05">
              <w:rPr>
                <w:color w:val="auto"/>
                <w:sz w:val="24"/>
                <w:szCs w:val="24"/>
              </w:rPr>
              <w:t>786,18</w:t>
            </w:r>
          </w:p>
        </w:tc>
      </w:tr>
      <w:tr w:rsidR="008214B3" w:rsidRPr="00596C25" w14:paraId="62782087" w14:textId="77777777" w:rsidTr="005C5D64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234A9799" w:rsidR="008214B3" w:rsidRPr="00400F8C" w:rsidRDefault="00EE6E72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="00400F8C" w:rsidRPr="00400F8C">
              <w:rPr>
                <w:color w:val="auto"/>
                <w:sz w:val="24"/>
                <w:szCs w:val="24"/>
              </w:rPr>
              <w:t xml:space="preserve">AB </w:t>
            </w:r>
            <w:r w:rsidR="00EC3A05">
              <w:rPr>
                <w:color w:val="auto"/>
                <w:sz w:val="24"/>
                <w:szCs w:val="24"/>
              </w:rPr>
              <w:t>Nieko rimto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3D9EF283" w:rsidR="008214B3" w:rsidRPr="00E11383" w:rsidRDefault="00EC3A05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  <w:r w:rsidRPr="00EC3A05">
              <w:rPr>
                <w:color w:val="auto"/>
                <w:sz w:val="24"/>
                <w:szCs w:val="24"/>
              </w:rPr>
              <w:t>429,52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58E8C0F8" w:rsidR="008214B3" w:rsidRPr="0044541B" w:rsidRDefault="00AF0354" w:rsidP="00CB0B7C">
      <w:pPr>
        <w:pStyle w:val="Tablecaption0"/>
        <w:ind w:left="341"/>
        <w:jc w:val="both"/>
        <w:rPr>
          <w:color w:val="FF0000"/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E11383">
        <w:rPr>
          <w:color w:val="auto"/>
          <w:sz w:val="24"/>
          <w:szCs w:val="24"/>
        </w:rPr>
        <w:t>300,76</w:t>
      </w:r>
      <w:r w:rsidRPr="0044541B">
        <w:rPr>
          <w:color w:val="auto"/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44541B" w:rsidRPr="0044541B" w14:paraId="5E0865A4" w14:textId="77777777" w:rsidTr="005C5D64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Eil.</w:t>
            </w:r>
          </w:p>
          <w:p w14:paraId="448F63D7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477518" w:rsidRDefault="00AF0354">
            <w:pPr>
              <w:pStyle w:val="Other0"/>
              <w:ind w:firstLine="88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477518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4541B" w:rsidRPr="0044541B" w14:paraId="13E74A08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3C2FA83D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44541B" w:rsidRPr="0044541B" w14:paraId="2389028D" w14:textId="77777777" w:rsidTr="005C5D64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7ED7B82B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44541B" w:rsidRPr="0044541B" w14:paraId="65802D4C" w14:textId="77777777" w:rsidTr="00477518">
        <w:trPr>
          <w:trHeight w:hRule="exact" w:val="2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3B905E55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300,76</w:t>
            </w:r>
          </w:p>
        </w:tc>
      </w:tr>
      <w:tr w:rsidR="0044541B" w:rsidRPr="0044541B" w14:paraId="78C3D78C" w14:textId="77777777" w:rsidTr="005C5D64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74D5856F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44541B" w:rsidRPr="0044541B" w14:paraId="643C8025" w14:textId="77777777" w:rsidTr="005C5D64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477518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477518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477518">
              <w:rPr>
                <w:color w:val="auto"/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2DFDBBA1" w:rsidR="008214B3" w:rsidRPr="00DC221D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000CF0C0" w14:textId="77777777" w:rsidR="00CB0B7C" w:rsidRPr="0044541B" w:rsidRDefault="00CB0B7C">
      <w:pPr>
        <w:pStyle w:val="Tablecaption0"/>
        <w:ind w:left="341"/>
        <w:rPr>
          <w:color w:val="FF0000"/>
          <w:sz w:val="24"/>
          <w:szCs w:val="24"/>
        </w:rPr>
      </w:pPr>
    </w:p>
    <w:p w14:paraId="0B7C990B" w14:textId="41793A91" w:rsidR="008214B3" w:rsidRPr="0044541B" w:rsidRDefault="00AF0354">
      <w:pPr>
        <w:pStyle w:val="Tablecaption0"/>
        <w:ind w:left="341"/>
        <w:rPr>
          <w:color w:val="auto"/>
          <w:sz w:val="24"/>
          <w:szCs w:val="24"/>
        </w:rPr>
      </w:pPr>
      <w:r w:rsidRPr="0044541B">
        <w:rPr>
          <w:color w:val="auto"/>
          <w:sz w:val="24"/>
          <w:szCs w:val="24"/>
        </w:rPr>
        <w:t xml:space="preserve">• </w:t>
      </w:r>
      <w:r w:rsidR="005C5D64" w:rsidRPr="0044541B">
        <w:rPr>
          <w:color w:val="auto"/>
          <w:sz w:val="24"/>
          <w:szCs w:val="24"/>
        </w:rPr>
        <w:t xml:space="preserve">Sukauptos mokėtinos sumos </w:t>
      </w:r>
      <w:r w:rsidR="00E11383">
        <w:rPr>
          <w:color w:val="auto"/>
          <w:sz w:val="24"/>
          <w:szCs w:val="24"/>
        </w:rPr>
        <w:t>5848,89</w:t>
      </w:r>
      <w:r w:rsidRPr="0044541B">
        <w:rPr>
          <w:color w:val="auto"/>
          <w:sz w:val="24"/>
          <w:szCs w:val="24"/>
        </w:rPr>
        <w:t xml:space="preserve"> Eur:</w:t>
      </w:r>
    </w:p>
    <w:p w14:paraId="460803AE" w14:textId="77777777" w:rsidR="008214B3" w:rsidRPr="0044541B" w:rsidRDefault="008214B3">
      <w:pPr>
        <w:spacing w:after="199" w:line="1" w:lineRule="exact"/>
        <w:rPr>
          <w:rFonts w:ascii="Times New Roman" w:hAnsi="Times New Roman" w:cs="Times New Roman"/>
          <w:color w:val="auto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7DFDF800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5752,77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01CBD6CE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96,12</w:t>
            </w:r>
          </w:p>
        </w:tc>
      </w:tr>
      <w:tr w:rsidR="00AE3E25" w:rsidRPr="00596C25" w14:paraId="5747C07D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F6B29" w14:textId="648FB7C2" w:rsidR="00AE3E25" w:rsidRPr="00596C25" w:rsidRDefault="00AE3E2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C7DA" w14:textId="45757F39" w:rsidR="00AE3E25" w:rsidRPr="00596C25" w:rsidRDefault="00AE3E25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ECBC" w14:textId="59F51513" w:rsidR="00AE3E25" w:rsidRPr="00DC221D" w:rsidRDefault="00477518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25306042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>• Kit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trumpalaiki</w:t>
      </w:r>
      <w:r w:rsidR="0044541B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įsipareigojim</w:t>
      </w:r>
      <w:r w:rsidR="003E4780">
        <w:rPr>
          <w:sz w:val="24"/>
          <w:szCs w:val="24"/>
        </w:rPr>
        <w:t>ų</w:t>
      </w:r>
      <w:r w:rsidRPr="00596C25">
        <w:rPr>
          <w:sz w:val="24"/>
          <w:szCs w:val="24"/>
        </w:rPr>
        <w:t xml:space="preserve"> </w:t>
      </w:r>
      <w:r w:rsidR="0044541B">
        <w:rPr>
          <w:sz w:val="24"/>
          <w:szCs w:val="24"/>
        </w:rPr>
        <w:t>nėra</w:t>
      </w:r>
      <w:r w:rsidR="00381174">
        <w:rPr>
          <w:sz w:val="24"/>
          <w:szCs w:val="24"/>
        </w:rPr>
        <w:t>.</w:t>
      </w:r>
    </w:p>
    <w:p w14:paraId="5AA8ECF8" w14:textId="77777777" w:rsidR="008214B3" w:rsidRPr="00596C25" w:rsidRDefault="00AF0354" w:rsidP="00AE3E25">
      <w:pPr>
        <w:pStyle w:val="Tablecaption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Pastaba Nr. P18. Grynasis turtas.</w:t>
      </w:r>
    </w:p>
    <w:p w14:paraId="1D97C4F5" w14:textId="41115882" w:rsidR="008214B3" w:rsidRDefault="00AF0354" w:rsidP="00AE3E25">
      <w:pPr>
        <w:pStyle w:val="Tablecaption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E11383">
        <w:rPr>
          <w:sz w:val="24"/>
          <w:szCs w:val="24"/>
        </w:rPr>
        <w:t>17996,20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517D5861" w14:textId="77777777" w:rsidR="00E73F8A" w:rsidRPr="00596C25" w:rsidRDefault="00E73F8A" w:rsidP="00AE3E25">
      <w:pPr>
        <w:pStyle w:val="Tablecaption0"/>
        <w:rPr>
          <w:sz w:val="24"/>
          <w:szCs w:val="24"/>
        </w:rPr>
      </w:pPr>
      <w:bookmarkStart w:id="11" w:name="_GoBack"/>
      <w:bookmarkEnd w:id="11"/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56C6933" w14:textId="77777777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Veiklos rezultatų ataskaita</w:t>
      </w:r>
    </w:p>
    <w:p w14:paraId="3B0CB0DB" w14:textId="77777777" w:rsidR="008214B3" w:rsidRPr="00596C25" w:rsidRDefault="00AF0354" w:rsidP="00AE3E25">
      <w:pPr>
        <w:pStyle w:val="Pagrindinistekstas"/>
        <w:numPr>
          <w:ilvl w:val="0"/>
          <w:numId w:val="4"/>
        </w:numPr>
        <w:tabs>
          <w:tab w:val="left" w:pos="478"/>
        </w:tabs>
        <w:spacing w:after="0" w:line="240" w:lineRule="auto"/>
        <w:rPr>
          <w:sz w:val="24"/>
          <w:szCs w:val="24"/>
        </w:rPr>
      </w:pPr>
      <w:bookmarkStart w:id="12" w:name="bookmark14"/>
      <w:bookmarkEnd w:id="12"/>
      <w:r w:rsidRPr="00596C25">
        <w:rPr>
          <w:sz w:val="24"/>
          <w:szCs w:val="24"/>
        </w:rPr>
        <w:t>Pastaba Nr. P02. Pagrindinės veiklos sąnaudos.</w:t>
      </w:r>
    </w:p>
    <w:p w14:paraId="70E9878A" w14:textId="4D30CD30" w:rsidR="008214B3" w:rsidRDefault="00AF0354" w:rsidP="00AE3E25">
      <w:pPr>
        <w:pStyle w:val="Pagrindinistekstas"/>
        <w:spacing w:after="0"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E11383">
        <w:rPr>
          <w:sz w:val="24"/>
          <w:szCs w:val="24"/>
        </w:rPr>
        <w:t>498104,52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37D02AE3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490877,25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290AC843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7227,27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365C2B6F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E11383">
        <w:rPr>
          <w:sz w:val="24"/>
          <w:szCs w:val="24"/>
        </w:rPr>
        <w:t>12786,37</w:t>
      </w:r>
      <w:r w:rsidR="003E4780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1268A5DE" w:rsidR="008214B3" w:rsidRPr="00DC221D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5271,30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284F9D76" w:rsidR="008214B3" w:rsidRPr="00DC221D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1624,97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7176EB6D" w:rsidR="008214B3" w:rsidRPr="00DC221D" w:rsidRDefault="00BA3C72" w:rsidP="00AE3E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221D">
              <w:rPr>
                <w:rFonts w:ascii="Times New Roman" w:hAnsi="Times New Roman" w:cs="Times New Roman"/>
                <w:color w:val="auto"/>
              </w:rPr>
              <w:t>880,02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A32B984" w:rsidR="008214B3" w:rsidRPr="00DC221D" w:rsidRDefault="00BA3C72" w:rsidP="00BA3C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221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6DAA1E99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2525,92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414EFBE4" w:rsidR="008214B3" w:rsidRPr="00DC221D" w:rsidRDefault="00DC221D" w:rsidP="00A64F0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221D">
              <w:rPr>
                <w:rFonts w:ascii="Times New Roman" w:hAnsi="Times New Roman" w:cs="Times New Roman"/>
                <w:color w:val="auto"/>
              </w:rPr>
              <w:t>2484,16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0E2230D3" w:rsidR="008214B3" w:rsidRPr="00DC221D" w:rsidRDefault="00DC221D" w:rsidP="00DC2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221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50B7BDB5" w:rsidR="008214B3" w:rsidRPr="00DC221D" w:rsidRDefault="00DC221D" w:rsidP="00DC22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221D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620244F5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E11383">
        <w:rPr>
          <w:color w:val="auto"/>
          <w:sz w:val="24"/>
          <w:szCs w:val="24"/>
        </w:rPr>
        <w:t>20061,12</w:t>
      </w:r>
      <w:r w:rsidRPr="00A64F0C">
        <w:rPr>
          <w:color w:val="auto"/>
          <w:sz w:val="24"/>
          <w:szCs w:val="24"/>
        </w:rPr>
        <w:t xml:space="preserve">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7DE7B888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9767,42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1239D8E6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7195,52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61C1CC73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2098,83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33B0B555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508,40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39E14D87" w:rsidR="008214B3" w:rsidRPr="00BA3C72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BA3C72">
              <w:rPr>
                <w:color w:val="auto"/>
                <w:sz w:val="24"/>
                <w:szCs w:val="24"/>
              </w:rPr>
              <w:t>490,95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777777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 0,00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53C6C79D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E11383">
        <w:rPr>
          <w:sz w:val="24"/>
          <w:szCs w:val="24"/>
        </w:rPr>
        <w:t>56886,00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64F0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64F0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1D2EE3B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44844CC6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5B036FF1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0</w:t>
            </w:r>
          </w:p>
        </w:tc>
      </w:tr>
      <w:tr w:rsidR="008214B3" w:rsidRPr="00596C25" w14:paraId="059C0882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56417453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246,49</w:t>
            </w:r>
          </w:p>
        </w:tc>
      </w:tr>
      <w:tr w:rsidR="008214B3" w:rsidRPr="00596C25" w14:paraId="46E91C87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46700477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614,83</w:t>
            </w:r>
          </w:p>
        </w:tc>
      </w:tr>
      <w:tr w:rsidR="008214B3" w:rsidRPr="00596C25" w14:paraId="54A22B20" w14:textId="77777777" w:rsidTr="00A64F0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286EE2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429A5C26" w:rsidR="008214B3" w:rsidRPr="00DC221D" w:rsidRDefault="00BA3C72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36221,35</w:t>
            </w:r>
          </w:p>
        </w:tc>
      </w:tr>
      <w:tr w:rsidR="008214B3" w:rsidRPr="00596C25" w14:paraId="21C5456E" w14:textId="77777777" w:rsidTr="00A64F0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6B38385F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06161EBE" w:rsidR="008214B3" w:rsidRPr="00DC221D" w:rsidRDefault="00DC221D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C221D">
              <w:rPr>
                <w:color w:val="auto"/>
                <w:sz w:val="24"/>
                <w:szCs w:val="24"/>
              </w:rPr>
              <w:t>16646,49</w:t>
            </w:r>
          </w:p>
        </w:tc>
      </w:tr>
      <w:tr w:rsidR="008214B3" w:rsidRPr="00596C25" w14:paraId="7674BB77" w14:textId="77777777" w:rsidTr="00A64F0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631F081" w:rsidR="008214B3" w:rsidRPr="00596C25" w:rsidRDefault="005B4DB6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2A24BCEC" w:rsidR="008214B3" w:rsidRPr="00DC221D" w:rsidRDefault="00A70D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3156,84</w:t>
            </w:r>
          </w:p>
        </w:tc>
      </w:tr>
    </w:tbl>
    <w:p w14:paraId="6365BA33" w14:textId="77777777" w:rsidR="00E65B6F" w:rsidRDefault="00E65B6F">
      <w:pPr>
        <w:pStyle w:val="Tablecaption0"/>
        <w:ind w:left="346"/>
        <w:rPr>
          <w:sz w:val="24"/>
          <w:szCs w:val="24"/>
        </w:rPr>
      </w:pPr>
    </w:p>
    <w:p w14:paraId="7748ADE0" w14:textId="32541004" w:rsidR="008214B3" w:rsidRPr="00596C25" w:rsidRDefault="00AF0354" w:rsidP="001863EC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 xml:space="preserve">• Kitų paslaugų sąnaudos </w:t>
      </w:r>
      <w:r w:rsidR="00E11383">
        <w:rPr>
          <w:sz w:val="24"/>
          <w:szCs w:val="24"/>
        </w:rPr>
        <w:t>3810,89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 w:rsidP="001863EC">
      <w:pPr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693E62">
        <w:trPr>
          <w:trHeight w:hRule="exact" w:val="7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A513" w14:textId="0F3B198A" w:rsidR="008214B3" w:rsidRPr="004C38B4" w:rsidRDefault="00511D8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117,66</w:t>
            </w:r>
          </w:p>
          <w:p w14:paraId="1F8E1145" w14:textId="23FCBF8B" w:rsidR="00511D87" w:rsidRPr="004C38B4" w:rsidRDefault="00511D8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,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3805FF4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1C7A8830" w:rsidR="00A443DC" w:rsidRPr="004C38B4" w:rsidRDefault="00511D87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419,96</w:t>
            </w: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2BC19691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46676D1B" w:rsidR="00A443DC" w:rsidRPr="004C38B4" w:rsidRDefault="00511D87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334,98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49EC3D8C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2B0783D6" w:rsidR="00A443D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Lietaus paviršinių nuotekų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5D0CBE1D" w:rsidR="00A443DC" w:rsidRPr="004C38B4" w:rsidRDefault="00511D87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288,23</w:t>
            </w:r>
          </w:p>
        </w:tc>
      </w:tr>
      <w:tr w:rsidR="00A443DC" w:rsidRPr="00596C25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21571B5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5A21A" w14:textId="20C93DD2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sistemų aptarnavimo sąnaudos</w:t>
            </w:r>
          </w:p>
          <w:p w14:paraId="2857E96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1D940C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3DC99E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BA9FF06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61753A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9F58358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09A6092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00BF9871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9D13EA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3A9625E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4E1588DC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735B8890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3419C64B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2B46C0F9" w14:textId="77777777" w:rsidR="001863EC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  <w:p w14:paraId="5E8C8D49" w14:textId="5BD8E7F0" w:rsidR="001863EC" w:rsidRPr="00596C25" w:rsidRDefault="001863EC" w:rsidP="00A443DC">
            <w:pPr>
              <w:pStyle w:val="Other0"/>
              <w:ind w:left="124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29D6BC7D" w:rsidR="00A443DC" w:rsidRPr="004C38B4" w:rsidRDefault="00511D87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326,70</w:t>
            </w:r>
          </w:p>
        </w:tc>
      </w:tr>
      <w:tr w:rsidR="00A443DC" w:rsidRPr="00596C25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1FB651F6" w:rsidR="00A443DC" w:rsidRPr="00596C25" w:rsidRDefault="005B4DB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3DC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68B4F1DF" w:rsidR="00A443DC" w:rsidRPr="004C38B4" w:rsidRDefault="00511D87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381,15</w:t>
            </w:r>
          </w:p>
        </w:tc>
      </w:tr>
      <w:tr w:rsidR="005B4DB6" w:rsidRPr="00596C25" w14:paraId="0E74D4E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FF837" w14:textId="1553BF14" w:rsidR="005B4DB6" w:rsidRDefault="004C38B4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220C15" w14:textId="31732181" w:rsidR="005B4DB6" w:rsidRPr="00596C25" w:rsidRDefault="004C38B4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Kadastrinių matavimų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63AA6" w14:textId="38A32D04" w:rsidR="005B4DB6" w:rsidRPr="004C38B4" w:rsidRDefault="004C38B4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484,00</w:t>
            </w:r>
          </w:p>
        </w:tc>
      </w:tr>
      <w:tr w:rsidR="006854C6" w:rsidRPr="00596C25" w14:paraId="626B6455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EB00B1" w14:textId="43154C13" w:rsidR="006854C6" w:rsidRDefault="004C38B4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4C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63641" w14:textId="0C613D12" w:rsidR="006854C6" w:rsidRPr="00596C25" w:rsidRDefault="006854C6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3F0A" w14:textId="41B334D3" w:rsidR="006854C6" w:rsidRPr="004C38B4" w:rsidRDefault="004C38B4" w:rsidP="00A443DC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C38B4">
              <w:rPr>
                <w:color w:val="auto"/>
                <w:sz w:val="24"/>
                <w:szCs w:val="24"/>
              </w:rPr>
              <w:t>1458,21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77777777" w:rsidR="008214B3" w:rsidRPr="00596C25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6989FB55" w14:textId="638EB951" w:rsidR="008214B3" w:rsidRDefault="00AF0354" w:rsidP="001863EC">
      <w:pPr>
        <w:pStyle w:val="Pagrindinistekstas"/>
        <w:numPr>
          <w:ilvl w:val="0"/>
          <w:numId w:val="4"/>
        </w:numPr>
        <w:tabs>
          <w:tab w:val="left" w:pos="469"/>
        </w:tabs>
        <w:spacing w:after="0" w:line="240" w:lineRule="auto"/>
        <w:rPr>
          <w:sz w:val="24"/>
          <w:szCs w:val="24"/>
        </w:rPr>
      </w:pPr>
      <w:bookmarkStart w:id="13" w:name="bookmark15"/>
      <w:bookmarkEnd w:id="13"/>
      <w:r w:rsidRPr="00596C25">
        <w:rPr>
          <w:sz w:val="24"/>
          <w:szCs w:val="24"/>
        </w:rPr>
        <w:t xml:space="preserve">Pastaba Nr. P21. Finansavimo pajamos </w:t>
      </w:r>
      <w:r w:rsidR="00E11383">
        <w:rPr>
          <w:sz w:val="24"/>
          <w:szCs w:val="24"/>
        </w:rPr>
        <w:t>540161,69</w:t>
      </w:r>
      <w:r w:rsidRPr="00596C25">
        <w:rPr>
          <w:sz w:val="24"/>
          <w:szCs w:val="24"/>
        </w:rPr>
        <w:t xml:space="preserve"> Eur, iš jų:</w:t>
      </w:r>
    </w:p>
    <w:p w14:paraId="66DD8335" w14:textId="77777777" w:rsidR="001863EC" w:rsidRPr="00596C25" w:rsidRDefault="001863EC" w:rsidP="001863EC">
      <w:pPr>
        <w:pStyle w:val="Pagrindinistekstas"/>
        <w:tabs>
          <w:tab w:val="left" w:pos="469"/>
        </w:tabs>
        <w:spacing w:after="0" w:line="240" w:lineRule="auto"/>
        <w:rPr>
          <w:sz w:val="24"/>
          <w:szCs w:val="24"/>
        </w:rPr>
      </w:pP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7E0F3C8E" w:rsidR="008214B3" w:rsidRPr="00596C25" w:rsidRDefault="00E11383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251718,74</w:t>
            </w:r>
          </w:p>
        </w:tc>
      </w:tr>
      <w:tr w:rsidR="008214B3" w:rsidRPr="00596C25" w14:paraId="0DE21BE4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3A04AF39" w:rsidR="008214B3" w:rsidRPr="00596C25" w:rsidRDefault="00BA3C72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5295,22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1EA95096" w:rsidR="008214B3" w:rsidRPr="00596C25" w:rsidRDefault="00BA3C72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246423,52</w:t>
            </w:r>
          </w:p>
        </w:tc>
      </w:tr>
      <w:tr w:rsidR="008214B3" w:rsidRPr="00596C25" w14:paraId="4A4DC9E2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107D32A2" w:rsidR="008214B3" w:rsidRPr="00596C25" w:rsidRDefault="00E11383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276220,08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096189AF" w:rsidR="008214B3" w:rsidRPr="00596C25" w:rsidRDefault="00BA3C72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14602,69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2BC5CCF7" w:rsidR="008214B3" w:rsidRPr="00596C25" w:rsidRDefault="00BA3C72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261617,39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51DB8004" w:rsidR="008214B3" w:rsidRPr="00596C25" w:rsidRDefault="00E1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10929,02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2A4EC0AF" w:rsidR="008214B3" w:rsidRPr="00596C25" w:rsidRDefault="00BA3C72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10929,02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384393CD" w:rsidR="008214B3" w:rsidRPr="00596C25" w:rsidRDefault="003E4780" w:rsidP="00F26A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3BED3768" w:rsidR="008214B3" w:rsidRPr="00596C25" w:rsidRDefault="00E11383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1293,85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4359BDEF" w:rsidR="008214B3" w:rsidRPr="00596C25" w:rsidRDefault="00BA3C72" w:rsidP="00F26AC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1293,85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4505F97E" w:rsidR="008214B3" w:rsidRPr="00596C25" w:rsidRDefault="00A64F0C">
            <w:pPr>
              <w:pStyle w:val="Other0"/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25DD7BDD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>Pagrindinės veiklos kitos pajamos i</w:t>
      </w:r>
      <w:r w:rsidR="004143FB">
        <w:rPr>
          <w:sz w:val="24"/>
          <w:szCs w:val="24"/>
        </w:rPr>
        <w:t>r</w:t>
      </w:r>
      <w:r w:rsidRPr="00596C25">
        <w:rPr>
          <w:sz w:val="24"/>
          <w:szCs w:val="24"/>
        </w:rPr>
        <w:t xml:space="preserve"> kitos veiklos pajamo</w:t>
      </w:r>
      <w:r w:rsidR="004143FB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6A27B12F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A64F0C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A64F0C">
        <w:rPr>
          <w:sz w:val="24"/>
          <w:szCs w:val="24"/>
        </w:rPr>
        <w:t xml:space="preserve">os </w:t>
      </w:r>
      <w:r w:rsidR="00E11383">
        <w:rPr>
          <w:sz w:val="24"/>
          <w:szCs w:val="24"/>
        </w:rPr>
        <w:t>61812,49</w:t>
      </w:r>
      <w:r w:rsidR="00A64F0C">
        <w:rPr>
          <w:sz w:val="24"/>
          <w:szCs w:val="24"/>
        </w:rPr>
        <w:t xml:space="preserve"> 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294B85F2" w14:textId="3901690C" w:rsidR="00A443DC" w:rsidRPr="00441F89" w:rsidRDefault="00A64F0C" w:rsidP="00F26AC8">
      <w:pPr>
        <w:pStyle w:val="Pagrindinistekstas"/>
        <w:tabs>
          <w:tab w:val="left" w:pos="865"/>
        </w:tabs>
        <w:spacing w:after="320" w:line="1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D</w:t>
      </w:r>
      <w:r w:rsidR="00A443DC">
        <w:rPr>
          <w:sz w:val="24"/>
          <w:szCs w:val="24"/>
        </w:rPr>
        <w:t>irektorė</w:t>
      </w:r>
      <w:r w:rsidR="00F26AC8">
        <w:rPr>
          <w:sz w:val="24"/>
          <w:szCs w:val="24"/>
        </w:rPr>
        <w:t xml:space="preserve">                 </w:t>
      </w:r>
      <w:r w:rsidR="009728B5">
        <w:rPr>
          <w:sz w:val="24"/>
          <w:szCs w:val="24"/>
        </w:rPr>
        <w:t xml:space="preserve">                                </w:t>
      </w:r>
      <w:r w:rsidR="00A443DC">
        <w:rPr>
          <w:sz w:val="24"/>
          <w:szCs w:val="24"/>
        </w:rPr>
        <w:t>_________________</w:t>
      </w:r>
      <w:r w:rsidR="00A443DC">
        <w:rPr>
          <w:sz w:val="24"/>
          <w:szCs w:val="24"/>
        </w:rPr>
        <w:tab/>
        <w:t xml:space="preserve">    </w:t>
      </w:r>
      <w:r w:rsidR="0011366B">
        <w:rPr>
          <w:color w:val="auto"/>
          <w:sz w:val="24"/>
          <w:szCs w:val="24"/>
        </w:rPr>
        <w:t>Aušra Kvedaravičienė</w:t>
      </w:r>
    </w:p>
    <w:p w14:paraId="515E5ABF" w14:textId="6F2641B7" w:rsidR="00AF0354" w:rsidRPr="00596C25" w:rsidRDefault="00A64F0C" w:rsidP="00A64F0C">
      <w:pPr>
        <w:widowControl/>
      </w:pPr>
      <w:r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Šiaulių apskaitos</w:t>
      </w:r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>centro</w:t>
      </w:r>
      <w:proofErr w:type="spellEnd"/>
      <w:r w:rsidR="009728B5" w:rsidRPr="00A64F0C">
        <w:rPr>
          <w:rFonts w:ascii="Times New Roman" w:eastAsia="Times New Roman" w:hAnsi="Times New Roman" w:cs="Times New Roman"/>
          <w:color w:val="auto"/>
          <w:szCs w:val="22"/>
          <w:lang w:val="en-US" w:eastAsia="en-US" w:bidi="ar-SA"/>
        </w:rPr>
        <w:t xml:space="preserve">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vyr</w:t>
      </w:r>
      <w:proofErr w:type="spellEnd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 xml:space="preserve">.  </w:t>
      </w:r>
      <w:proofErr w:type="spellStart"/>
      <w:r w:rsidR="009728B5" w:rsidRPr="00A64F0C">
        <w:rPr>
          <w:rFonts w:ascii="Times New Roman" w:hAnsi="Times New Roman" w:cs="Times New Roman"/>
          <w:color w:val="auto"/>
          <w:lang w:val="en-US" w:eastAsia="en-US" w:bidi="ar-SA"/>
        </w:rPr>
        <w:t>buhalterė</w:t>
      </w:r>
      <w:proofErr w:type="spellEnd"/>
      <w:r w:rsidR="009728B5" w:rsidRPr="004D7751">
        <w:rPr>
          <w:rFonts w:ascii="Calibri" w:hAnsi="Calibri" w:cs="Calibri"/>
          <w:color w:val="auto"/>
          <w:lang w:val="en-US" w:eastAsia="en-US" w:bidi="ar-SA"/>
        </w:rPr>
        <w:t xml:space="preserve">   </w:t>
      </w:r>
      <w:r w:rsidR="009728B5" w:rsidRPr="004D7751">
        <w:rPr>
          <w:color w:val="auto"/>
        </w:rPr>
        <w:t xml:space="preserve">  </w:t>
      </w:r>
      <w:r w:rsidR="00A443DC">
        <w:t>__________________</w:t>
      </w:r>
      <w:r w:rsidR="009728B5">
        <w:t xml:space="preserve">   </w:t>
      </w:r>
      <w:r w:rsidR="00F26AC8" w:rsidRPr="00A64F0C">
        <w:rPr>
          <w:rFonts w:ascii="Times New Roman" w:hAnsi="Times New Roman" w:cs="Times New Roman"/>
        </w:rPr>
        <w:t xml:space="preserve">Stanislava </w:t>
      </w:r>
      <w:proofErr w:type="spellStart"/>
      <w:r w:rsidR="00F26AC8" w:rsidRPr="00A64F0C">
        <w:rPr>
          <w:rFonts w:ascii="Times New Roman" w:hAnsi="Times New Roman" w:cs="Times New Roman"/>
        </w:rPr>
        <w:t>Vaičiulienė</w:t>
      </w:r>
      <w:proofErr w:type="spellEnd"/>
      <w:r w:rsidR="00A443DC">
        <w:tab/>
        <w:t xml:space="preserve">    </w:t>
      </w:r>
    </w:p>
    <w:sectPr w:rsidR="00AF0354" w:rsidRPr="00596C25" w:rsidSect="004143F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567" w:bottom="42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0E0B7" w14:textId="77777777" w:rsidR="00D31EBF" w:rsidRDefault="00D31EBF">
      <w:r>
        <w:separator/>
      </w:r>
    </w:p>
  </w:endnote>
  <w:endnote w:type="continuationSeparator" w:id="0">
    <w:p w14:paraId="62C102DD" w14:textId="77777777" w:rsidR="00D31EBF" w:rsidRDefault="00D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E11383" w:rsidRDefault="00E1138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E11383" w:rsidRDefault="00E113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BE31" w14:textId="77777777" w:rsidR="00D31EBF" w:rsidRDefault="00D31EBF"/>
  </w:footnote>
  <w:footnote w:type="continuationSeparator" w:id="0">
    <w:p w14:paraId="6A2FA9C3" w14:textId="77777777" w:rsidR="00D31EBF" w:rsidRDefault="00D31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E11383" w:rsidRDefault="00E1138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E11383" w:rsidRDefault="00E1138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027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4B3"/>
    <w:rsid w:val="0005686E"/>
    <w:rsid w:val="00064B8F"/>
    <w:rsid w:val="00073E17"/>
    <w:rsid w:val="00084408"/>
    <w:rsid w:val="0009647F"/>
    <w:rsid w:val="000B4B4A"/>
    <w:rsid w:val="000B7645"/>
    <w:rsid w:val="000E6E14"/>
    <w:rsid w:val="0011366B"/>
    <w:rsid w:val="00180E74"/>
    <w:rsid w:val="001819BE"/>
    <w:rsid w:val="001863EC"/>
    <w:rsid w:val="001C19EF"/>
    <w:rsid w:val="001F215E"/>
    <w:rsid w:val="0020005F"/>
    <w:rsid w:val="00213ED6"/>
    <w:rsid w:val="00214F71"/>
    <w:rsid w:val="0022431B"/>
    <w:rsid w:val="00230AF2"/>
    <w:rsid w:val="002603AB"/>
    <w:rsid w:val="00272C76"/>
    <w:rsid w:val="00291E55"/>
    <w:rsid w:val="002A53CC"/>
    <w:rsid w:val="00307742"/>
    <w:rsid w:val="0033164E"/>
    <w:rsid w:val="00341483"/>
    <w:rsid w:val="00346C4F"/>
    <w:rsid w:val="003472AA"/>
    <w:rsid w:val="00355909"/>
    <w:rsid w:val="00357BC8"/>
    <w:rsid w:val="00377756"/>
    <w:rsid w:val="00381174"/>
    <w:rsid w:val="003C440E"/>
    <w:rsid w:val="003D1F72"/>
    <w:rsid w:val="003E4780"/>
    <w:rsid w:val="00400F8C"/>
    <w:rsid w:val="004143FB"/>
    <w:rsid w:val="00441F89"/>
    <w:rsid w:val="0044541B"/>
    <w:rsid w:val="00463710"/>
    <w:rsid w:val="00477518"/>
    <w:rsid w:val="004912EF"/>
    <w:rsid w:val="004A56D6"/>
    <w:rsid w:val="004C38B4"/>
    <w:rsid w:val="00511D87"/>
    <w:rsid w:val="00591C6E"/>
    <w:rsid w:val="00596C25"/>
    <w:rsid w:val="005B4DB6"/>
    <w:rsid w:val="005C2E42"/>
    <w:rsid w:val="005C3EE0"/>
    <w:rsid w:val="005C5D64"/>
    <w:rsid w:val="006854C6"/>
    <w:rsid w:val="00693E62"/>
    <w:rsid w:val="006A3467"/>
    <w:rsid w:val="007B412E"/>
    <w:rsid w:val="007E1BC5"/>
    <w:rsid w:val="007E4E90"/>
    <w:rsid w:val="008214B3"/>
    <w:rsid w:val="00825AA7"/>
    <w:rsid w:val="00887042"/>
    <w:rsid w:val="008C1F4B"/>
    <w:rsid w:val="008D3658"/>
    <w:rsid w:val="008F2462"/>
    <w:rsid w:val="008F43DD"/>
    <w:rsid w:val="00902D83"/>
    <w:rsid w:val="009113DE"/>
    <w:rsid w:val="009728B5"/>
    <w:rsid w:val="009768D1"/>
    <w:rsid w:val="009C045D"/>
    <w:rsid w:val="009C3DAA"/>
    <w:rsid w:val="009E73BD"/>
    <w:rsid w:val="009F4DA4"/>
    <w:rsid w:val="009F6368"/>
    <w:rsid w:val="00A02076"/>
    <w:rsid w:val="00A443DC"/>
    <w:rsid w:val="00A64F0C"/>
    <w:rsid w:val="00A70DA0"/>
    <w:rsid w:val="00A766F1"/>
    <w:rsid w:val="00A94031"/>
    <w:rsid w:val="00AC6030"/>
    <w:rsid w:val="00AE3E25"/>
    <w:rsid w:val="00AF0354"/>
    <w:rsid w:val="00B31F2A"/>
    <w:rsid w:val="00B725B2"/>
    <w:rsid w:val="00BA3C72"/>
    <w:rsid w:val="00BD505C"/>
    <w:rsid w:val="00BE7834"/>
    <w:rsid w:val="00C12247"/>
    <w:rsid w:val="00C25E97"/>
    <w:rsid w:val="00C271B7"/>
    <w:rsid w:val="00C351F2"/>
    <w:rsid w:val="00C62404"/>
    <w:rsid w:val="00CB0B7C"/>
    <w:rsid w:val="00CC329D"/>
    <w:rsid w:val="00D31EBF"/>
    <w:rsid w:val="00D50490"/>
    <w:rsid w:val="00D53DBC"/>
    <w:rsid w:val="00D55BA4"/>
    <w:rsid w:val="00D61197"/>
    <w:rsid w:val="00D74897"/>
    <w:rsid w:val="00D96784"/>
    <w:rsid w:val="00DA24C8"/>
    <w:rsid w:val="00DB53F6"/>
    <w:rsid w:val="00DC221D"/>
    <w:rsid w:val="00DD41EF"/>
    <w:rsid w:val="00DD733C"/>
    <w:rsid w:val="00DE25ED"/>
    <w:rsid w:val="00DE7755"/>
    <w:rsid w:val="00E11383"/>
    <w:rsid w:val="00E65B6F"/>
    <w:rsid w:val="00E71FC5"/>
    <w:rsid w:val="00E73F8A"/>
    <w:rsid w:val="00EC3A05"/>
    <w:rsid w:val="00EC7C72"/>
    <w:rsid w:val="00EE6E72"/>
    <w:rsid w:val="00F11346"/>
    <w:rsid w:val="00F24384"/>
    <w:rsid w:val="00F26AC8"/>
    <w:rsid w:val="00F41085"/>
    <w:rsid w:val="00F50C96"/>
    <w:rsid w:val="00FA0439"/>
    <w:rsid w:val="00F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A995B4A7-1435-4F24-AEA9-98AC034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customStyle="1" w:styleId="Style">
    <w:name w:val="Style"/>
    <w:rsid w:val="00C351F2"/>
    <w:pPr>
      <w:autoSpaceDE w:val="0"/>
      <w:autoSpaceDN w:val="0"/>
      <w:adjustRightInd w:val="0"/>
    </w:pPr>
    <w:rPr>
      <w:rFonts w:ascii="Arial" w:eastAsia="Times New Roman" w:hAnsi="Arial" w:cs="Aria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143A-EA24-4ABF-9F98-272101E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PC31</cp:lastModifiedBy>
  <cp:revision>47</cp:revision>
  <cp:lastPrinted>2021-11-03T10:59:00Z</cp:lastPrinted>
  <dcterms:created xsi:type="dcterms:W3CDTF">2021-11-02T08:22:00Z</dcterms:created>
  <dcterms:modified xsi:type="dcterms:W3CDTF">2022-11-04T06:40:00Z</dcterms:modified>
</cp:coreProperties>
</file>