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C10" w:rsidRPr="00565F16" w:rsidRDefault="00711C10" w:rsidP="00711C10">
      <w:pPr>
        <w:jc w:val="center"/>
        <w:rPr>
          <w:rFonts w:ascii="Times New Roman" w:hAnsi="Times New Roman" w:cs="Times New Roman"/>
          <w:b/>
          <w:sz w:val="24"/>
          <w:szCs w:val="24"/>
        </w:rPr>
      </w:pPr>
      <w:r w:rsidRPr="00565F16">
        <w:rPr>
          <w:rFonts w:ascii="Times New Roman" w:hAnsi="Times New Roman" w:cs="Times New Roman"/>
          <w:b/>
          <w:sz w:val="24"/>
          <w:szCs w:val="24"/>
        </w:rPr>
        <w:t>Informacija apie darbo užmokestį</w:t>
      </w:r>
    </w:p>
    <w:p w:rsidR="00711C10" w:rsidRPr="00711C10" w:rsidRDefault="00711C10" w:rsidP="00711C10">
      <w:pPr>
        <w:rPr>
          <w:rFonts w:ascii="Times New Roman" w:hAnsi="Times New Roman" w:cs="Times New Roman"/>
          <w:sz w:val="24"/>
          <w:szCs w:val="24"/>
        </w:rPr>
      </w:pPr>
    </w:p>
    <w:p w:rsidR="00711C10" w:rsidRPr="00711C10" w:rsidRDefault="00711C10" w:rsidP="00711C10">
      <w:pPr>
        <w:ind w:firstLine="624"/>
        <w:jc w:val="both"/>
        <w:rPr>
          <w:rFonts w:ascii="Times New Roman" w:hAnsi="Times New Roman" w:cs="Times New Roman"/>
          <w:sz w:val="24"/>
          <w:szCs w:val="24"/>
        </w:rPr>
      </w:pPr>
      <w:r w:rsidRPr="00711C10">
        <w:rPr>
          <w:rFonts w:ascii="Times New Roman" w:hAnsi="Times New Roman" w:cs="Times New Roman"/>
          <w:sz w:val="24"/>
          <w:szCs w:val="24"/>
        </w:rPr>
        <w:t>Informacija apie darbuotojų darbo užmokestį pateikiama vadovaujantis Lietuvos Respublikos teisės gauti informaciją iš valstybės ir savivaldybių institucijų ir įstaigų įstatymu , Lietuvos Respublikos Vyriausybės 2003 m. balandžio 18 d. nutarimu Nr. 480 „Dėl Bendrųjų reikalavimų valstybės ir savivaldybių institucijų ir įstaigų interneto svetainėms aprašo patvirtinimo“ bei Šiaulių miesto savivaldybės administracijos direktoriaus 2011 m. gruodžio 12 d. įsakymu Nr. A-1383 „Dėl įpareigojimo skelbti informaciją interneto svetainėse“.</w:t>
      </w:r>
    </w:p>
    <w:p w:rsidR="00711C10" w:rsidRPr="00711C10" w:rsidRDefault="00711C10" w:rsidP="00711C10">
      <w:pPr>
        <w:ind w:firstLine="624"/>
        <w:jc w:val="both"/>
        <w:rPr>
          <w:rFonts w:ascii="Times New Roman" w:hAnsi="Times New Roman" w:cs="Times New Roman"/>
          <w:sz w:val="24"/>
          <w:szCs w:val="24"/>
        </w:rPr>
      </w:pPr>
      <w:r w:rsidRPr="00711C10">
        <w:rPr>
          <w:rFonts w:ascii="Times New Roman" w:hAnsi="Times New Roman" w:cs="Times New Roman"/>
          <w:sz w:val="24"/>
          <w:szCs w:val="24"/>
        </w:rPr>
        <w:t>Šiaulių lopšelio-darželio „</w:t>
      </w:r>
      <w:r>
        <w:rPr>
          <w:rFonts w:ascii="Times New Roman" w:hAnsi="Times New Roman" w:cs="Times New Roman"/>
          <w:sz w:val="24"/>
          <w:szCs w:val="24"/>
        </w:rPr>
        <w:t>Kregždutė</w:t>
      </w:r>
      <w:r w:rsidRPr="00711C10">
        <w:rPr>
          <w:rFonts w:ascii="Times New Roman" w:hAnsi="Times New Roman" w:cs="Times New Roman"/>
          <w:sz w:val="24"/>
          <w:szCs w:val="24"/>
        </w:rPr>
        <w:t>“ darbuotojų vidutinis mėnesio darbo užmokestis (pareiginė alga) eurais, neatskaičius mokesčių:</w:t>
      </w:r>
    </w:p>
    <w:p w:rsidR="00711C10" w:rsidRPr="00711C10" w:rsidRDefault="00711C10" w:rsidP="00711C10">
      <w:pPr>
        <w:jc w:val="both"/>
        <w:rPr>
          <w:rFonts w:ascii="Times New Roman" w:hAnsi="Times New Roman" w:cs="Times New Roman"/>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5" w:type="dxa"/>
          <w:left w:w="45" w:type="dxa"/>
          <w:bottom w:w="45" w:type="dxa"/>
          <w:right w:w="45" w:type="dxa"/>
        </w:tblCellMar>
        <w:tblLook w:val="0000" w:firstRow="0" w:lastRow="0" w:firstColumn="0" w:lastColumn="0" w:noHBand="0" w:noVBand="0"/>
      </w:tblPr>
      <w:tblGrid>
        <w:gridCol w:w="1482"/>
        <w:gridCol w:w="1191"/>
        <w:gridCol w:w="795"/>
        <w:gridCol w:w="1191"/>
        <w:gridCol w:w="784"/>
        <w:gridCol w:w="1191"/>
        <w:gridCol w:w="866"/>
        <w:gridCol w:w="1191"/>
        <w:gridCol w:w="794"/>
        <w:gridCol w:w="1129"/>
      </w:tblGrid>
      <w:tr w:rsidR="007F48BE" w:rsidRPr="00711C10" w:rsidTr="007F48BE">
        <w:trPr>
          <w:jc w:val="center"/>
        </w:trPr>
        <w:tc>
          <w:tcPr>
            <w:tcW w:w="1518" w:type="dxa"/>
            <w:vAlign w:val="center"/>
          </w:tcPr>
          <w:p w:rsidR="007F48BE" w:rsidRPr="00711C10" w:rsidRDefault="007F48BE" w:rsidP="00B56C36">
            <w:pPr>
              <w:jc w:val="center"/>
              <w:rPr>
                <w:rFonts w:ascii="Times New Roman" w:hAnsi="Times New Roman" w:cs="Times New Roman"/>
              </w:rPr>
            </w:pPr>
            <w:r w:rsidRPr="00711C10">
              <w:rPr>
                <w:rStyle w:val="Grietas"/>
                <w:rFonts w:ascii="Times New Roman" w:hAnsi="Times New Roman" w:cs="Times New Roman"/>
                <w:color w:val="000000"/>
              </w:rPr>
              <w:t xml:space="preserve">Pareigybės pavadinimas </w:t>
            </w:r>
          </w:p>
        </w:tc>
        <w:tc>
          <w:tcPr>
            <w:tcW w:w="1191" w:type="dxa"/>
            <w:vAlign w:val="center"/>
          </w:tcPr>
          <w:p w:rsidR="007F48BE" w:rsidRPr="00711C10" w:rsidRDefault="007F48BE" w:rsidP="00B56C36">
            <w:pPr>
              <w:jc w:val="center"/>
              <w:rPr>
                <w:rStyle w:val="Grietas"/>
                <w:rFonts w:ascii="Times New Roman" w:hAnsi="Times New Roman" w:cs="Times New Roman"/>
                <w:color w:val="000000"/>
              </w:rPr>
            </w:pPr>
            <w:r>
              <w:rPr>
                <w:rStyle w:val="Grietas"/>
                <w:rFonts w:ascii="Times New Roman" w:hAnsi="Times New Roman" w:cs="Times New Roman"/>
                <w:color w:val="000000"/>
              </w:rPr>
              <w:t>Darbuotojų</w:t>
            </w:r>
            <w:r w:rsidRPr="00711C10">
              <w:rPr>
                <w:rStyle w:val="Grietas"/>
                <w:rFonts w:ascii="Times New Roman" w:hAnsi="Times New Roman" w:cs="Times New Roman"/>
                <w:color w:val="000000"/>
              </w:rPr>
              <w:t xml:space="preserve"> skaičius</w:t>
            </w:r>
          </w:p>
        </w:tc>
        <w:tc>
          <w:tcPr>
            <w:tcW w:w="867" w:type="dxa"/>
            <w:vAlign w:val="center"/>
          </w:tcPr>
          <w:p w:rsidR="007F48BE" w:rsidRPr="00711C10" w:rsidRDefault="007F48BE" w:rsidP="00B56C36">
            <w:pPr>
              <w:jc w:val="center"/>
              <w:rPr>
                <w:rFonts w:ascii="Times New Roman" w:hAnsi="Times New Roman" w:cs="Times New Roman"/>
                <w:b/>
              </w:rPr>
            </w:pPr>
            <w:r>
              <w:rPr>
                <w:rFonts w:ascii="Times New Roman" w:hAnsi="Times New Roman" w:cs="Times New Roman"/>
                <w:b/>
              </w:rPr>
              <w:t xml:space="preserve">2016 m. I </w:t>
            </w:r>
            <w:proofErr w:type="spellStart"/>
            <w:r>
              <w:rPr>
                <w:rFonts w:ascii="Times New Roman" w:hAnsi="Times New Roman" w:cs="Times New Roman"/>
                <w:b/>
              </w:rPr>
              <w:t>ketv</w:t>
            </w:r>
            <w:proofErr w:type="spellEnd"/>
            <w:r>
              <w:rPr>
                <w:rFonts w:ascii="Times New Roman" w:hAnsi="Times New Roman" w:cs="Times New Roman"/>
                <w:b/>
              </w:rPr>
              <w:t>.</w:t>
            </w:r>
            <w:r w:rsidRPr="00711C10">
              <w:rPr>
                <w:rFonts w:ascii="Times New Roman" w:hAnsi="Times New Roman" w:cs="Times New Roman"/>
                <w:b/>
              </w:rPr>
              <w:t> </w:t>
            </w:r>
          </w:p>
        </w:tc>
        <w:tc>
          <w:tcPr>
            <w:tcW w:w="1191" w:type="dxa"/>
            <w:vAlign w:val="center"/>
          </w:tcPr>
          <w:p w:rsidR="007F48BE" w:rsidRDefault="007F48BE" w:rsidP="00711C10">
            <w:pPr>
              <w:pStyle w:val="Betarp"/>
              <w:rPr>
                <w:rStyle w:val="Grietas"/>
                <w:rFonts w:ascii="Times New Roman" w:hAnsi="Times New Roman" w:cs="Times New Roman"/>
                <w:color w:val="000000"/>
              </w:rPr>
            </w:pPr>
            <w:r>
              <w:rPr>
                <w:rStyle w:val="Grietas"/>
                <w:rFonts w:ascii="Times New Roman" w:hAnsi="Times New Roman" w:cs="Times New Roman"/>
                <w:color w:val="000000"/>
              </w:rPr>
              <w:t>Darbuotojų</w:t>
            </w:r>
          </w:p>
          <w:p w:rsidR="007F48BE" w:rsidRPr="00711C10" w:rsidRDefault="007F48BE" w:rsidP="00B56C36">
            <w:pPr>
              <w:jc w:val="center"/>
              <w:rPr>
                <w:rStyle w:val="Grietas"/>
                <w:rFonts w:ascii="Times New Roman" w:hAnsi="Times New Roman" w:cs="Times New Roman"/>
                <w:color w:val="000000"/>
              </w:rPr>
            </w:pPr>
            <w:r w:rsidRPr="00711C10">
              <w:rPr>
                <w:rStyle w:val="Grietas"/>
                <w:rFonts w:ascii="Times New Roman" w:hAnsi="Times New Roman" w:cs="Times New Roman"/>
                <w:color w:val="000000"/>
              </w:rPr>
              <w:t>skaičius</w:t>
            </w:r>
          </w:p>
        </w:tc>
        <w:tc>
          <w:tcPr>
            <w:tcW w:w="862" w:type="dxa"/>
            <w:tcMar>
              <w:top w:w="60" w:type="dxa"/>
              <w:left w:w="60" w:type="dxa"/>
              <w:bottom w:w="60" w:type="dxa"/>
              <w:right w:w="60" w:type="dxa"/>
            </w:tcMar>
            <w:vAlign w:val="center"/>
          </w:tcPr>
          <w:p w:rsidR="007F48BE" w:rsidRPr="00711C10" w:rsidRDefault="007F48BE" w:rsidP="00B56C36">
            <w:pPr>
              <w:jc w:val="center"/>
              <w:rPr>
                <w:rFonts w:ascii="Times New Roman" w:hAnsi="Times New Roman" w:cs="Times New Roman"/>
              </w:rPr>
            </w:pPr>
            <w:r>
              <w:rPr>
                <w:rFonts w:ascii="Times New Roman" w:hAnsi="Times New Roman" w:cs="Times New Roman"/>
                <w:b/>
              </w:rPr>
              <w:t xml:space="preserve">2016 m. II </w:t>
            </w:r>
            <w:proofErr w:type="spellStart"/>
            <w:r>
              <w:rPr>
                <w:rFonts w:ascii="Times New Roman" w:hAnsi="Times New Roman" w:cs="Times New Roman"/>
                <w:b/>
              </w:rPr>
              <w:t>ketv</w:t>
            </w:r>
            <w:proofErr w:type="spellEnd"/>
            <w:r>
              <w:rPr>
                <w:rFonts w:ascii="Times New Roman" w:hAnsi="Times New Roman" w:cs="Times New Roman"/>
                <w:b/>
              </w:rPr>
              <w:t>.</w:t>
            </w:r>
          </w:p>
        </w:tc>
        <w:tc>
          <w:tcPr>
            <w:tcW w:w="1191" w:type="dxa"/>
            <w:vAlign w:val="center"/>
          </w:tcPr>
          <w:p w:rsidR="007F48BE" w:rsidRPr="00711C10" w:rsidRDefault="007F48BE" w:rsidP="00B56C36">
            <w:pPr>
              <w:jc w:val="center"/>
              <w:rPr>
                <w:rStyle w:val="Grietas"/>
                <w:rFonts w:ascii="Times New Roman" w:hAnsi="Times New Roman" w:cs="Times New Roman"/>
                <w:color w:val="000000"/>
              </w:rPr>
            </w:pPr>
            <w:r>
              <w:rPr>
                <w:rStyle w:val="Grietas"/>
                <w:rFonts w:ascii="Times New Roman" w:hAnsi="Times New Roman" w:cs="Times New Roman"/>
                <w:color w:val="000000"/>
              </w:rPr>
              <w:t>Darbuotojų</w:t>
            </w:r>
            <w:r w:rsidRPr="00711C10">
              <w:rPr>
                <w:rStyle w:val="Grietas"/>
                <w:rFonts w:ascii="Times New Roman" w:hAnsi="Times New Roman" w:cs="Times New Roman"/>
                <w:color w:val="000000"/>
              </w:rPr>
              <w:t xml:space="preserve"> skaičius</w:t>
            </w:r>
          </w:p>
        </w:tc>
        <w:tc>
          <w:tcPr>
            <w:tcW w:w="975" w:type="dxa"/>
            <w:tcMar>
              <w:top w:w="60" w:type="dxa"/>
              <w:left w:w="60" w:type="dxa"/>
              <w:bottom w:w="60" w:type="dxa"/>
              <w:right w:w="60" w:type="dxa"/>
            </w:tcMar>
            <w:vAlign w:val="center"/>
          </w:tcPr>
          <w:p w:rsidR="007F48BE" w:rsidRPr="00711C10" w:rsidRDefault="007F48BE" w:rsidP="00B56C36">
            <w:pPr>
              <w:jc w:val="center"/>
              <w:rPr>
                <w:rFonts w:ascii="Times New Roman" w:hAnsi="Times New Roman" w:cs="Times New Roman"/>
              </w:rPr>
            </w:pPr>
            <w:r>
              <w:rPr>
                <w:rFonts w:ascii="Times New Roman" w:hAnsi="Times New Roman" w:cs="Times New Roman"/>
                <w:b/>
              </w:rPr>
              <w:t xml:space="preserve">2016 m. III </w:t>
            </w:r>
            <w:proofErr w:type="spellStart"/>
            <w:r>
              <w:rPr>
                <w:rFonts w:ascii="Times New Roman" w:hAnsi="Times New Roman" w:cs="Times New Roman"/>
                <w:b/>
              </w:rPr>
              <w:t>ketv</w:t>
            </w:r>
            <w:proofErr w:type="spellEnd"/>
            <w:r>
              <w:rPr>
                <w:rFonts w:ascii="Times New Roman" w:hAnsi="Times New Roman" w:cs="Times New Roman"/>
                <w:b/>
              </w:rPr>
              <w:t>.</w:t>
            </w:r>
          </w:p>
        </w:tc>
        <w:tc>
          <w:tcPr>
            <w:tcW w:w="1191" w:type="dxa"/>
            <w:vAlign w:val="center"/>
          </w:tcPr>
          <w:p w:rsidR="007F48BE" w:rsidRPr="00711C10" w:rsidRDefault="007F48BE" w:rsidP="00B56C36">
            <w:pPr>
              <w:jc w:val="center"/>
              <w:rPr>
                <w:rStyle w:val="Grietas"/>
                <w:rFonts w:ascii="Times New Roman" w:hAnsi="Times New Roman" w:cs="Times New Roman"/>
                <w:color w:val="000000"/>
              </w:rPr>
            </w:pPr>
            <w:r>
              <w:rPr>
                <w:rStyle w:val="Grietas"/>
                <w:rFonts w:ascii="Times New Roman" w:hAnsi="Times New Roman" w:cs="Times New Roman"/>
                <w:color w:val="000000"/>
              </w:rPr>
              <w:t>Darbuotojų</w:t>
            </w:r>
            <w:r w:rsidRPr="00711C10">
              <w:rPr>
                <w:rStyle w:val="Grietas"/>
                <w:rFonts w:ascii="Times New Roman" w:hAnsi="Times New Roman" w:cs="Times New Roman"/>
                <w:color w:val="000000"/>
              </w:rPr>
              <w:t xml:space="preserve"> skaičius</w:t>
            </w:r>
          </w:p>
        </w:tc>
        <w:tc>
          <w:tcPr>
            <w:tcW w:w="866" w:type="dxa"/>
            <w:vAlign w:val="center"/>
          </w:tcPr>
          <w:p w:rsidR="007F48BE" w:rsidRPr="00711C10" w:rsidRDefault="007F48BE" w:rsidP="00B56C36">
            <w:pPr>
              <w:jc w:val="center"/>
              <w:rPr>
                <w:rFonts w:ascii="Times New Roman" w:hAnsi="Times New Roman" w:cs="Times New Roman"/>
              </w:rPr>
            </w:pPr>
            <w:r>
              <w:rPr>
                <w:rFonts w:ascii="Times New Roman" w:hAnsi="Times New Roman" w:cs="Times New Roman"/>
                <w:b/>
              </w:rPr>
              <w:t xml:space="preserve">2016 m. IV </w:t>
            </w:r>
            <w:proofErr w:type="spellStart"/>
            <w:r>
              <w:rPr>
                <w:rFonts w:ascii="Times New Roman" w:hAnsi="Times New Roman" w:cs="Times New Roman"/>
                <w:b/>
              </w:rPr>
              <w:t>ketv</w:t>
            </w:r>
            <w:proofErr w:type="spellEnd"/>
            <w:r>
              <w:rPr>
                <w:rFonts w:ascii="Times New Roman" w:hAnsi="Times New Roman" w:cs="Times New Roman"/>
                <w:b/>
              </w:rPr>
              <w:t>.</w:t>
            </w:r>
            <w:r w:rsidRPr="00711C10">
              <w:rPr>
                <w:rFonts w:ascii="Times New Roman" w:hAnsi="Times New Roman" w:cs="Times New Roman"/>
                <w:b/>
              </w:rPr>
              <w:t> </w:t>
            </w:r>
          </w:p>
        </w:tc>
        <w:tc>
          <w:tcPr>
            <w:tcW w:w="762" w:type="dxa"/>
          </w:tcPr>
          <w:p w:rsidR="007F48BE" w:rsidRDefault="007F48BE" w:rsidP="00B56C36">
            <w:pPr>
              <w:jc w:val="center"/>
              <w:rPr>
                <w:rFonts w:ascii="Times New Roman" w:hAnsi="Times New Roman" w:cs="Times New Roman"/>
                <w:b/>
              </w:rPr>
            </w:pPr>
            <w:r>
              <w:rPr>
                <w:rFonts w:ascii="Times New Roman" w:hAnsi="Times New Roman" w:cs="Times New Roman"/>
                <w:b/>
              </w:rPr>
              <w:t>Praėjusių metų vidutinis mėnesinis darbo užmokestis</w:t>
            </w:r>
          </w:p>
        </w:tc>
      </w:tr>
      <w:tr w:rsidR="007F48BE" w:rsidRPr="00711C10" w:rsidTr="007F48BE">
        <w:trPr>
          <w:trHeight w:val="308"/>
          <w:jc w:val="center"/>
        </w:trPr>
        <w:tc>
          <w:tcPr>
            <w:tcW w:w="1518" w:type="dxa"/>
            <w:vAlign w:val="center"/>
          </w:tcPr>
          <w:p w:rsidR="007F48BE" w:rsidRPr="00711C10" w:rsidRDefault="007F48BE" w:rsidP="00B56C36">
            <w:pPr>
              <w:jc w:val="center"/>
              <w:rPr>
                <w:rFonts w:ascii="Times New Roman" w:hAnsi="Times New Roman" w:cs="Times New Roman"/>
              </w:rPr>
            </w:pPr>
            <w:r w:rsidRPr="00711C10">
              <w:rPr>
                <w:rFonts w:ascii="Times New Roman" w:hAnsi="Times New Roman" w:cs="Times New Roman"/>
                <w:color w:val="000000"/>
              </w:rPr>
              <w:t xml:space="preserve">Direktorius </w:t>
            </w:r>
          </w:p>
        </w:tc>
        <w:tc>
          <w:tcPr>
            <w:tcW w:w="1191" w:type="dxa"/>
            <w:vAlign w:val="center"/>
          </w:tcPr>
          <w:p w:rsidR="007F48BE" w:rsidRPr="00711C10" w:rsidRDefault="007F48BE" w:rsidP="00B56C36">
            <w:pPr>
              <w:jc w:val="center"/>
              <w:rPr>
                <w:rFonts w:ascii="Times New Roman" w:hAnsi="Times New Roman" w:cs="Times New Roman"/>
              </w:rPr>
            </w:pPr>
            <w:r w:rsidRPr="00711C10">
              <w:rPr>
                <w:rFonts w:ascii="Times New Roman" w:hAnsi="Times New Roman" w:cs="Times New Roman"/>
              </w:rPr>
              <w:t>1</w:t>
            </w:r>
          </w:p>
        </w:tc>
        <w:tc>
          <w:tcPr>
            <w:tcW w:w="867" w:type="dxa"/>
            <w:vAlign w:val="center"/>
          </w:tcPr>
          <w:p w:rsidR="007F48BE" w:rsidRPr="00711C10" w:rsidRDefault="007F48BE" w:rsidP="00B56C36">
            <w:pPr>
              <w:jc w:val="center"/>
              <w:rPr>
                <w:rFonts w:ascii="Times New Roman" w:hAnsi="Times New Roman" w:cs="Times New Roman"/>
              </w:rPr>
            </w:pPr>
            <w:r>
              <w:rPr>
                <w:rFonts w:ascii="Times New Roman" w:hAnsi="Times New Roman" w:cs="Times New Roman"/>
              </w:rPr>
              <w:t>883</w:t>
            </w:r>
          </w:p>
        </w:tc>
        <w:tc>
          <w:tcPr>
            <w:tcW w:w="1191" w:type="dxa"/>
            <w:vAlign w:val="center"/>
          </w:tcPr>
          <w:p w:rsidR="007F48BE" w:rsidRPr="00711C10" w:rsidRDefault="007F48BE" w:rsidP="00B56C36">
            <w:pPr>
              <w:jc w:val="center"/>
              <w:rPr>
                <w:rFonts w:ascii="Times New Roman" w:hAnsi="Times New Roman" w:cs="Times New Roman"/>
              </w:rPr>
            </w:pPr>
            <w:r>
              <w:rPr>
                <w:rFonts w:ascii="Times New Roman" w:hAnsi="Times New Roman" w:cs="Times New Roman"/>
              </w:rPr>
              <w:t>1</w:t>
            </w:r>
          </w:p>
        </w:tc>
        <w:tc>
          <w:tcPr>
            <w:tcW w:w="862" w:type="dxa"/>
            <w:tcMar>
              <w:top w:w="60" w:type="dxa"/>
              <w:left w:w="60" w:type="dxa"/>
              <w:bottom w:w="60" w:type="dxa"/>
              <w:right w:w="60" w:type="dxa"/>
            </w:tcMar>
            <w:vAlign w:val="center"/>
          </w:tcPr>
          <w:p w:rsidR="007F48BE" w:rsidRPr="00711C10" w:rsidRDefault="007F48BE" w:rsidP="00B56C36">
            <w:pPr>
              <w:jc w:val="center"/>
              <w:rPr>
                <w:rFonts w:ascii="Times New Roman" w:hAnsi="Times New Roman" w:cs="Times New Roman"/>
              </w:rPr>
            </w:pPr>
            <w:r>
              <w:rPr>
                <w:rFonts w:ascii="Times New Roman" w:hAnsi="Times New Roman" w:cs="Times New Roman"/>
              </w:rPr>
              <w:t>883</w:t>
            </w:r>
          </w:p>
        </w:tc>
        <w:tc>
          <w:tcPr>
            <w:tcW w:w="1191" w:type="dxa"/>
            <w:vAlign w:val="center"/>
          </w:tcPr>
          <w:p w:rsidR="007F48BE" w:rsidRPr="00711C10" w:rsidRDefault="007F48BE" w:rsidP="00B56C36">
            <w:pPr>
              <w:jc w:val="center"/>
              <w:rPr>
                <w:rFonts w:ascii="Times New Roman" w:hAnsi="Times New Roman" w:cs="Times New Roman"/>
              </w:rPr>
            </w:pPr>
            <w:r>
              <w:rPr>
                <w:rFonts w:ascii="Times New Roman" w:hAnsi="Times New Roman" w:cs="Times New Roman"/>
              </w:rPr>
              <w:t>1</w:t>
            </w:r>
          </w:p>
        </w:tc>
        <w:tc>
          <w:tcPr>
            <w:tcW w:w="975" w:type="dxa"/>
            <w:tcMar>
              <w:top w:w="60" w:type="dxa"/>
              <w:left w:w="60" w:type="dxa"/>
              <w:bottom w:w="60" w:type="dxa"/>
              <w:right w:w="60" w:type="dxa"/>
            </w:tcMar>
            <w:vAlign w:val="center"/>
          </w:tcPr>
          <w:p w:rsidR="007F48BE" w:rsidRPr="00711C10" w:rsidRDefault="007F48BE" w:rsidP="00B56C36">
            <w:pPr>
              <w:jc w:val="center"/>
              <w:rPr>
                <w:rFonts w:ascii="Times New Roman" w:hAnsi="Times New Roman" w:cs="Times New Roman"/>
              </w:rPr>
            </w:pPr>
            <w:r>
              <w:rPr>
                <w:rFonts w:ascii="Times New Roman" w:hAnsi="Times New Roman" w:cs="Times New Roman"/>
              </w:rPr>
              <w:t>883</w:t>
            </w:r>
          </w:p>
        </w:tc>
        <w:tc>
          <w:tcPr>
            <w:tcW w:w="1191" w:type="dxa"/>
          </w:tcPr>
          <w:p w:rsidR="007F48BE" w:rsidRPr="00711C10" w:rsidRDefault="007F48BE" w:rsidP="00B56C36">
            <w:pPr>
              <w:jc w:val="center"/>
              <w:rPr>
                <w:rFonts w:ascii="Times New Roman" w:hAnsi="Times New Roman" w:cs="Times New Roman"/>
              </w:rPr>
            </w:pPr>
            <w:r>
              <w:rPr>
                <w:rFonts w:ascii="Times New Roman" w:hAnsi="Times New Roman" w:cs="Times New Roman"/>
              </w:rPr>
              <w:t>1</w:t>
            </w:r>
          </w:p>
        </w:tc>
        <w:tc>
          <w:tcPr>
            <w:tcW w:w="866" w:type="dxa"/>
          </w:tcPr>
          <w:p w:rsidR="007F48BE" w:rsidRPr="00711C10" w:rsidRDefault="007F48BE" w:rsidP="00B56C36">
            <w:pPr>
              <w:jc w:val="center"/>
              <w:rPr>
                <w:rFonts w:ascii="Times New Roman" w:hAnsi="Times New Roman" w:cs="Times New Roman"/>
              </w:rPr>
            </w:pPr>
            <w:r>
              <w:rPr>
                <w:rFonts w:ascii="Times New Roman" w:hAnsi="Times New Roman" w:cs="Times New Roman"/>
              </w:rPr>
              <w:t>883</w:t>
            </w:r>
          </w:p>
        </w:tc>
        <w:tc>
          <w:tcPr>
            <w:tcW w:w="762" w:type="dxa"/>
          </w:tcPr>
          <w:p w:rsidR="007F48BE" w:rsidRPr="00711C10" w:rsidRDefault="00FC4250" w:rsidP="00B56C36">
            <w:pPr>
              <w:jc w:val="center"/>
              <w:rPr>
                <w:rFonts w:ascii="Times New Roman" w:hAnsi="Times New Roman" w:cs="Times New Roman"/>
              </w:rPr>
            </w:pPr>
            <w:r>
              <w:rPr>
                <w:rFonts w:ascii="Times New Roman" w:hAnsi="Times New Roman" w:cs="Times New Roman"/>
              </w:rPr>
              <w:t>883</w:t>
            </w:r>
          </w:p>
        </w:tc>
      </w:tr>
      <w:tr w:rsidR="007F48BE" w:rsidRPr="00711C10" w:rsidTr="007F48BE">
        <w:trPr>
          <w:jc w:val="center"/>
        </w:trPr>
        <w:tc>
          <w:tcPr>
            <w:tcW w:w="1518" w:type="dxa"/>
            <w:vAlign w:val="center"/>
          </w:tcPr>
          <w:p w:rsidR="007F48BE" w:rsidRPr="00711C10" w:rsidRDefault="007F48BE" w:rsidP="00B56C36">
            <w:pPr>
              <w:jc w:val="center"/>
              <w:rPr>
                <w:rFonts w:ascii="Times New Roman" w:hAnsi="Times New Roman" w:cs="Times New Roman"/>
              </w:rPr>
            </w:pPr>
            <w:r w:rsidRPr="00711C10">
              <w:rPr>
                <w:rFonts w:ascii="Times New Roman" w:hAnsi="Times New Roman" w:cs="Times New Roman"/>
              </w:rPr>
              <w:t>Pedagogas</w:t>
            </w:r>
          </w:p>
        </w:tc>
        <w:tc>
          <w:tcPr>
            <w:tcW w:w="1191" w:type="dxa"/>
            <w:vAlign w:val="center"/>
          </w:tcPr>
          <w:p w:rsidR="007F48BE" w:rsidRPr="00711C10" w:rsidRDefault="007F48BE" w:rsidP="00B56C36">
            <w:pPr>
              <w:jc w:val="center"/>
              <w:rPr>
                <w:rFonts w:ascii="Times New Roman" w:hAnsi="Times New Roman" w:cs="Times New Roman"/>
              </w:rPr>
            </w:pPr>
            <w:r>
              <w:rPr>
                <w:rFonts w:ascii="Times New Roman" w:hAnsi="Times New Roman" w:cs="Times New Roman"/>
              </w:rPr>
              <w:t>16</w:t>
            </w:r>
          </w:p>
        </w:tc>
        <w:tc>
          <w:tcPr>
            <w:tcW w:w="867" w:type="dxa"/>
            <w:vAlign w:val="center"/>
          </w:tcPr>
          <w:p w:rsidR="007F48BE" w:rsidRPr="00711C10" w:rsidRDefault="007F48BE" w:rsidP="00B56C36">
            <w:pPr>
              <w:jc w:val="center"/>
              <w:rPr>
                <w:rFonts w:ascii="Times New Roman" w:hAnsi="Times New Roman" w:cs="Times New Roman"/>
              </w:rPr>
            </w:pPr>
            <w:r>
              <w:rPr>
                <w:rFonts w:ascii="Times New Roman" w:hAnsi="Times New Roman" w:cs="Times New Roman"/>
              </w:rPr>
              <w:t>660</w:t>
            </w:r>
          </w:p>
        </w:tc>
        <w:tc>
          <w:tcPr>
            <w:tcW w:w="1191" w:type="dxa"/>
            <w:vAlign w:val="center"/>
          </w:tcPr>
          <w:p w:rsidR="007F48BE" w:rsidRPr="00711C10" w:rsidRDefault="007F48BE" w:rsidP="00B56C36">
            <w:pPr>
              <w:jc w:val="center"/>
              <w:rPr>
                <w:rFonts w:ascii="Times New Roman" w:hAnsi="Times New Roman" w:cs="Times New Roman"/>
              </w:rPr>
            </w:pPr>
            <w:r>
              <w:rPr>
                <w:rFonts w:ascii="Times New Roman" w:hAnsi="Times New Roman" w:cs="Times New Roman"/>
              </w:rPr>
              <w:t>16</w:t>
            </w:r>
          </w:p>
        </w:tc>
        <w:tc>
          <w:tcPr>
            <w:tcW w:w="862" w:type="dxa"/>
            <w:tcMar>
              <w:top w:w="60" w:type="dxa"/>
              <w:left w:w="60" w:type="dxa"/>
              <w:bottom w:w="60" w:type="dxa"/>
              <w:right w:w="60" w:type="dxa"/>
            </w:tcMar>
            <w:vAlign w:val="center"/>
          </w:tcPr>
          <w:p w:rsidR="007F48BE" w:rsidRPr="00711C10" w:rsidRDefault="007F48BE" w:rsidP="00B56C36">
            <w:pPr>
              <w:jc w:val="center"/>
              <w:rPr>
                <w:rFonts w:ascii="Times New Roman" w:hAnsi="Times New Roman" w:cs="Times New Roman"/>
              </w:rPr>
            </w:pPr>
            <w:r>
              <w:rPr>
                <w:rFonts w:ascii="Times New Roman" w:hAnsi="Times New Roman" w:cs="Times New Roman"/>
              </w:rPr>
              <w:t>660</w:t>
            </w:r>
          </w:p>
        </w:tc>
        <w:tc>
          <w:tcPr>
            <w:tcW w:w="1191" w:type="dxa"/>
            <w:vAlign w:val="center"/>
          </w:tcPr>
          <w:p w:rsidR="007F48BE" w:rsidRPr="00711C10" w:rsidRDefault="007F48BE" w:rsidP="00B56C36">
            <w:pPr>
              <w:jc w:val="center"/>
              <w:rPr>
                <w:rFonts w:ascii="Times New Roman" w:hAnsi="Times New Roman" w:cs="Times New Roman"/>
              </w:rPr>
            </w:pPr>
            <w:r>
              <w:rPr>
                <w:rFonts w:ascii="Times New Roman" w:hAnsi="Times New Roman" w:cs="Times New Roman"/>
              </w:rPr>
              <w:t>16</w:t>
            </w:r>
          </w:p>
        </w:tc>
        <w:tc>
          <w:tcPr>
            <w:tcW w:w="975" w:type="dxa"/>
            <w:tcMar>
              <w:top w:w="60" w:type="dxa"/>
              <w:left w:w="60" w:type="dxa"/>
              <w:bottom w:w="60" w:type="dxa"/>
              <w:right w:w="60" w:type="dxa"/>
            </w:tcMar>
            <w:vAlign w:val="center"/>
          </w:tcPr>
          <w:p w:rsidR="007F48BE" w:rsidRPr="00711C10" w:rsidRDefault="00FC4250" w:rsidP="00FC4250">
            <w:pPr>
              <w:jc w:val="center"/>
              <w:rPr>
                <w:rFonts w:ascii="Times New Roman" w:hAnsi="Times New Roman" w:cs="Times New Roman"/>
                <w:color w:val="000000"/>
              </w:rPr>
            </w:pPr>
            <w:r>
              <w:rPr>
                <w:rFonts w:ascii="Times New Roman" w:hAnsi="Times New Roman" w:cs="Times New Roman"/>
                <w:color w:val="000000"/>
              </w:rPr>
              <w:t>687</w:t>
            </w:r>
          </w:p>
        </w:tc>
        <w:tc>
          <w:tcPr>
            <w:tcW w:w="1191" w:type="dxa"/>
          </w:tcPr>
          <w:p w:rsidR="007F48BE" w:rsidRPr="00711C10" w:rsidRDefault="007F48BE" w:rsidP="00B56C36">
            <w:pPr>
              <w:jc w:val="center"/>
              <w:rPr>
                <w:rFonts w:ascii="Times New Roman" w:hAnsi="Times New Roman" w:cs="Times New Roman"/>
                <w:color w:val="000000"/>
              </w:rPr>
            </w:pPr>
            <w:r>
              <w:rPr>
                <w:rFonts w:ascii="Times New Roman" w:hAnsi="Times New Roman" w:cs="Times New Roman"/>
                <w:color w:val="000000"/>
              </w:rPr>
              <w:t>16</w:t>
            </w:r>
          </w:p>
        </w:tc>
        <w:tc>
          <w:tcPr>
            <w:tcW w:w="866" w:type="dxa"/>
            <w:vAlign w:val="center"/>
          </w:tcPr>
          <w:p w:rsidR="007F48BE" w:rsidRPr="00711C10" w:rsidRDefault="00FC4250" w:rsidP="00B56C36">
            <w:pPr>
              <w:jc w:val="center"/>
              <w:rPr>
                <w:rFonts w:ascii="Times New Roman" w:hAnsi="Times New Roman" w:cs="Times New Roman"/>
                <w:color w:val="000000"/>
              </w:rPr>
            </w:pPr>
            <w:r>
              <w:rPr>
                <w:rFonts w:ascii="Times New Roman" w:hAnsi="Times New Roman" w:cs="Times New Roman"/>
                <w:color w:val="000000"/>
              </w:rPr>
              <w:t>687</w:t>
            </w:r>
          </w:p>
        </w:tc>
        <w:tc>
          <w:tcPr>
            <w:tcW w:w="762" w:type="dxa"/>
          </w:tcPr>
          <w:p w:rsidR="007F48BE" w:rsidRPr="00711C10" w:rsidRDefault="00FC4250" w:rsidP="00B56C36">
            <w:pPr>
              <w:jc w:val="center"/>
              <w:rPr>
                <w:rFonts w:ascii="Times New Roman" w:hAnsi="Times New Roman" w:cs="Times New Roman"/>
                <w:color w:val="000000"/>
              </w:rPr>
            </w:pPr>
            <w:r>
              <w:rPr>
                <w:rFonts w:ascii="Times New Roman" w:hAnsi="Times New Roman" w:cs="Times New Roman"/>
                <w:color w:val="000000"/>
              </w:rPr>
              <w:t>673</w:t>
            </w:r>
          </w:p>
        </w:tc>
      </w:tr>
      <w:tr w:rsidR="007F48BE" w:rsidRPr="00711C10" w:rsidTr="007F48BE">
        <w:trPr>
          <w:jc w:val="center"/>
        </w:trPr>
        <w:tc>
          <w:tcPr>
            <w:tcW w:w="1518" w:type="dxa"/>
            <w:vAlign w:val="center"/>
          </w:tcPr>
          <w:p w:rsidR="007F48BE" w:rsidRPr="00711C10" w:rsidRDefault="007F48BE" w:rsidP="00B56C36">
            <w:pPr>
              <w:jc w:val="center"/>
              <w:rPr>
                <w:rFonts w:ascii="Times New Roman" w:hAnsi="Times New Roman" w:cs="Times New Roman"/>
              </w:rPr>
            </w:pPr>
            <w:r w:rsidRPr="00711C10">
              <w:rPr>
                <w:rFonts w:ascii="Times New Roman" w:hAnsi="Times New Roman" w:cs="Times New Roman"/>
              </w:rPr>
              <w:t>Techninio aptarnaujančio personalo darbuotojas (1*)</w:t>
            </w:r>
          </w:p>
        </w:tc>
        <w:tc>
          <w:tcPr>
            <w:tcW w:w="1191" w:type="dxa"/>
            <w:vAlign w:val="center"/>
          </w:tcPr>
          <w:p w:rsidR="007F48BE" w:rsidRPr="00711C10" w:rsidRDefault="007F48BE" w:rsidP="00B56C36">
            <w:pPr>
              <w:jc w:val="center"/>
              <w:rPr>
                <w:rFonts w:ascii="Times New Roman" w:hAnsi="Times New Roman" w:cs="Times New Roman"/>
              </w:rPr>
            </w:pPr>
            <w:r>
              <w:rPr>
                <w:rFonts w:ascii="Times New Roman" w:hAnsi="Times New Roman" w:cs="Times New Roman"/>
              </w:rPr>
              <w:t>3</w:t>
            </w:r>
          </w:p>
        </w:tc>
        <w:tc>
          <w:tcPr>
            <w:tcW w:w="867" w:type="dxa"/>
            <w:vAlign w:val="center"/>
          </w:tcPr>
          <w:p w:rsidR="007F48BE" w:rsidRPr="00711C10" w:rsidRDefault="007F48BE" w:rsidP="00B56C36">
            <w:pPr>
              <w:jc w:val="center"/>
              <w:rPr>
                <w:rFonts w:ascii="Times New Roman" w:hAnsi="Times New Roman" w:cs="Times New Roman"/>
              </w:rPr>
            </w:pPr>
            <w:r>
              <w:rPr>
                <w:rFonts w:ascii="Times New Roman" w:hAnsi="Times New Roman" w:cs="Times New Roman"/>
              </w:rPr>
              <w:t>453</w:t>
            </w:r>
            <w:r w:rsidRPr="00711C10">
              <w:rPr>
                <w:rFonts w:ascii="Times New Roman" w:hAnsi="Times New Roman" w:cs="Times New Roman"/>
              </w:rPr>
              <w:t xml:space="preserve"> </w:t>
            </w:r>
          </w:p>
        </w:tc>
        <w:tc>
          <w:tcPr>
            <w:tcW w:w="1191" w:type="dxa"/>
            <w:vAlign w:val="center"/>
          </w:tcPr>
          <w:p w:rsidR="007F48BE" w:rsidRPr="00711C10" w:rsidRDefault="007F48BE" w:rsidP="00B56C36">
            <w:pPr>
              <w:jc w:val="center"/>
              <w:rPr>
                <w:rFonts w:ascii="Times New Roman" w:hAnsi="Times New Roman" w:cs="Times New Roman"/>
              </w:rPr>
            </w:pPr>
            <w:r>
              <w:rPr>
                <w:rFonts w:ascii="Times New Roman" w:hAnsi="Times New Roman" w:cs="Times New Roman"/>
              </w:rPr>
              <w:t>3</w:t>
            </w:r>
          </w:p>
        </w:tc>
        <w:tc>
          <w:tcPr>
            <w:tcW w:w="862" w:type="dxa"/>
            <w:tcMar>
              <w:top w:w="60" w:type="dxa"/>
              <w:left w:w="60" w:type="dxa"/>
              <w:bottom w:w="60" w:type="dxa"/>
              <w:right w:w="60" w:type="dxa"/>
            </w:tcMar>
            <w:vAlign w:val="center"/>
          </w:tcPr>
          <w:p w:rsidR="007F48BE" w:rsidRPr="00E56457" w:rsidRDefault="00FC4250" w:rsidP="00B56C36">
            <w:pPr>
              <w:jc w:val="center"/>
              <w:rPr>
                <w:rFonts w:ascii="Times New Roman" w:hAnsi="Times New Roman" w:cs="Times New Roman"/>
              </w:rPr>
            </w:pPr>
            <w:r>
              <w:rPr>
                <w:rFonts w:ascii="Times New Roman" w:hAnsi="Times New Roman" w:cs="Times New Roman"/>
              </w:rPr>
              <w:t>461</w:t>
            </w:r>
          </w:p>
        </w:tc>
        <w:tc>
          <w:tcPr>
            <w:tcW w:w="1191" w:type="dxa"/>
            <w:vAlign w:val="center"/>
          </w:tcPr>
          <w:p w:rsidR="007F48BE" w:rsidRPr="00711C10" w:rsidRDefault="007F48BE" w:rsidP="00B56C36">
            <w:pPr>
              <w:jc w:val="center"/>
              <w:rPr>
                <w:rFonts w:ascii="Times New Roman" w:hAnsi="Times New Roman" w:cs="Times New Roman"/>
              </w:rPr>
            </w:pPr>
            <w:r>
              <w:rPr>
                <w:rFonts w:ascii="Times New Roman" w:hAnsi="Times New Roman" w:cs="Times New Roman"/>
              </w:rPr>
              <w:t>3</w:t>
            </w:r>
          </w:p>
        </w:tc>
        <w:tc>
          <w:tcPr>
            <w:tcW w:w="975" w:type="dxa"/>
            <w:tcMar>
              <w:top w:w="60" w:type="dxa"/>
              <w:left w:w="60" w:type="dxa"/>
              <w:bottom w:w="60" w:type="dxa"/>
              <w:right w:w="60" w:type="dxa"/>
            </w:tcMar>
            <w:vAlign w:val="center"/>
          </w:tcPr>
          <w:p w:rsidR="007F48BE" w:rsidRPr="00711C10" w:rsidRDefault="00FC4250" w:rsidP="00B56C36">
            <w:pPr>
              <w:jc w:val="center"/>
              <w:rPr>
                <w:rFonts w:ascii="Times New Roman" w:hAnsi="Times New Roman" w:cs="Times New Roman"/>
              </w:rPr>
            </w:pPr>
            <w:r>
              <w:rPr>
                <w:rFonts w:ascii="Times New Roman" w:hAnsi="Times New Roman" w:cs="Times New Roman"/>
              </w:rPr>
              <w:t>461</w:t>
            </w:r>
          </w:p>
        </w:tc>
        <w:tc>
          <w:tcPr>
            <w:tcW w:w="1191" w:type="dxa"/>
            <w:vAlign w:val="center"/>
          </w:tcPr>
          <w:p w:rsidR="007F48BE" w:rsidRPr="00711C10" w:rsidRDefault="007F48BE" w:rsidP="00B56C36">
            <w:pPr>
              <w:jc w:val="center"/>
              <w:rPr>
                <w:rFonts w:ascii="Times New Roman" w:hAnsi="Times New Roman" w:cs="Times New Roman"/>
              </w:rPr>
            </w:pPr>
            <w:r>
              <w:rPr>
                <w:rFonts w:ascii="Times New Roman" w:hAnsi="Times New Roman" w:cs="Times New Roman"/>
              </w:rPr>
              <w:t>3</w:t>
            </w:r>
          </w:p>
        </w:tc>
        <w:tc>
          <w:tcPr>
            <w:tcW w:w="866" w:type="dxa"/>
            <w:vAlign w:val="center"/>
          </w:tcPr>
          <w:p w:rsidR="007F48BE" w:rsidRPr="00711C10" w:rsidRDefault="00FC4250" w:rsidP="00B56C36">
            <w:pPr>
              <w:jc w:val="center"/>
              <w:rPr>
                <w:rFonts w:ascii="Times New Roman" w:hAnsi="Times New Roman" w:cs="Times New Roman"/>
              </w:rPr>
            </w:pPr>
            <w:r>
              <w:rPr>
                <w:rFonts w:ascii="Times New Roman" w:hAnsi="Times New Roman" w:cs="Times New Roman"/>
              </w:rPr>
              <w:t>461</w:t>
            </w:r>
          </w:p>
        </w:tc>
        <w:tc>
          <w:tcPr>
            <w:tcW w:w="762" w:type="dxa"/>
          </w:tcPr>
          <w:p w:rsidR="007F48BE" w:rsidRDefault="007F48BE" w:rsidP="00B56C36">
            <w:pPr>
              <w:jc w:val="center"/>
              <w:rPr>
                <w:rFonts w:ascii="Times New Roman" w:hAnsi="Times New Roman" w:cs="Times New Roman"/>
              </w:rPr>
            </w:pPr>
          </w:p>
          <w:p w:rsidR="00FC4250" w:rsidRPr="00711C10" w:rsidRDefault="00FC4250" w:rsidP="00B56C36">
            <w:pPr>
              <w:jc w:val="center"/>
              <w:rPr>
                <w:rFonts w:ascii="Times New Roman" w:hAnsi="Times New Roman" w:cs="Times New Roman"/>
              </w:rPr>
            </w:pPr>
            <w:r>
              <w:rPr>
                <w:rFonts w:ascii="Times New Roman" w:hAnsi="Times New Roman" w:cs="Times New Roman"/>
              </w:rPr>
              <w:t>461</w:t>
            </w:r>
          </w:p>
        </w:tc>
      </w:tr>
      <w:tr w:rsidR="007F48BE" w:rsidRPr="00711C10" w:rsidTr="007F48BE">
        <w:trPr>
          <w:jc w:val="center"/>
        </w:trPr>
        <w:tc>
          <w:tcPr>
            <w:tcW w:w="1518" w:type="dxa"/>
            <w:vAlign w:val="center"/>
          </w:tcPr>
          <w:p w:rsidR="007F48BE" w:rsidRPr="00711C10" w:rsidRDefault="007F48BE" w:rsidP="00B56C36">
            <w:pPr>
              <w:jc w:val="center"/>
              <w:rPr>
                <w:rFonts w:ascii="Times New Roman" w:hAnsi="Times New Roman" w:cs="Times New Roman"/>
              </w:rPr>
            </w:pPr>
            <w:r w:rsidRPr="00711C10">
              <w:rPr>
                <w:rFonts w:ascii="Times New Roman" w:hAnsi="Times New Roman" w:cs="Times New Roman"/>
              </w:rPr>
              <w:t>Techninio aptarnaujančio personalo darbuotojas (2*)</w:t>
            </w:r>
          </w:p>
        </w:tc>
        <w:tc>
          <w:tcPr>
            <w:tcW w:w="1191" w:type="dxa"/>
            <w:vAlign w:val="center"/>
          </w:tcPr>
          <w:p w:rsidR="007F48BE" w:rsidRPr="00711C10" w:rsidRDefault="007F48BE" w:rsidP="00B56C36">
            <w:pPr>
              <w:jc w:val="center"/>
              <w:rPr>
                <w:rFonts w:ascii="Times New Roman" w:hAnsi="Times New Roman" w:cs="Times New Roman"/>
              </w:rPr>
            </w:pPr>
            <w:r>
              <w:rPr>
                <w:rFonts w:ascii="Times New Roman" w:hAnsi="Times New Roman" w:cs="Times New Roman"/>
              </w:rPr>
              <w:t>14</w:t>
            </w:r>
          </w:p>
        </w:tc>
        <w:tc>
          <w:tcPr>
            <w:tcW w:w="867" w:type="dxa"/>
            <w:vAlign w:val="center"/>
          </w:tcPr>
          <w:p w:rsidR="007F48BE" w:rsidRPr="00711C10" w:rsidRDefault="007F48BE" w:rsidP="00B56C36">
            <w:pPr>
              <w:jc w:val="center"/>
              <w:rPr>
                <w:rFonts w:ascii="Times New Roman" w:hAnsi="Times New Roman" w:cs="Times New Roman"/>
              </w:rPr>
            </w:pPr>
            <w:r>
              <w:rPr>
                <w:rFonts w:ascii="Times New Roman" w:hAnsi="Times New Roman" w:cs="Times New Roman"/>
              </w:rPr>
              <w:t>350</w:t>
            </w:r>
          </w:p>
        </w:tc>
        <w:tc>
          <w:tcPr>
            <w:tcW w:w="1191" w:type="dxa"/>
            <w:vAlign w:val="center"/>
          </w:tcPr>
          <w:p w:rsidR="007F48BE" w:rsidRPr="00711C10" w:rsidRDefault="007F48BE" w:rsidP="00B56C36">
            <w:pPr>
              <w:jc w:val="center"/>
              <w:rPr>
                <w:rFonts w:ascii="Times New Roman" w:hAnsi="Times New Roman" w:cs="Times New Roman"/>
              </w:rPr>
            </w:pPr>
            <w:r>
              <w:rPr>
                <w:rFonts w:ascii="Times New Roman" w:hAnsi="Times New Roman" w:cs="Times New Roman"/>
              </w:rPr>
              <w:t>14</w:t>
            </w:r>
          </w:p>
        </w:tc>
        <w:tc>
          <w:tcPr>
            <w:tcW w:w="862" w:type="dxa"/>
            <w:tcMar>
              <w:top w:w="60" w:type="dxa"/>
              <w:left w:w="60" w:type="dxa"/>
              <w:bottom w:w="60" w:type="dxa"/>
              <w:right w:w="60" w:type="dxa"/>
            </w:tcMar>
            <w:vAlign w:val="center"/>
          </w:tcPr>
          <w:p w:rsidR="007F48BE" w:rsidRPr="00E56457" w:rsidRDefault="007F48BE" w:rsidP="00B56C36">
            <w:pPr>
              <w:jc w:val="center"/>
              <w:rPr>
                <w:rFonts w:ascii="Times New Roman" w:hAnsi="Times New Roman" w:cs="Times New Roman"/>
              </w:rPr>
            </w:pPr>
            <w:r w:rsidRPr="00E56457">
              <w:rPr>
                <w:rFonts w:ascii="Times New Roman" w:hAnsi="Times New Roman" w:cs="Times New Roman"/>
              </w:rPr>
              <w:t>350</w:t>
            </w:r>
          </w:p>
        </w:tc>
        <w:tc>
          <w:tcPr>
            <w:tcW w:w="1191" w:type="dxa"/>
            <w:vAlign w:val="center"/>
          </w:tcPr>
          <w:p w:rsidR="007F48BE" w:rsidRPr="00711C10" w:rsidRDefault="007F48BE" w:rsidP="00B56C36">
            <w:pPr>
              <w:jc w:val="center"/>
              <w:rPr>
                <w:rFonts w:ascii="Times New Roman" w:hAnsi="Times New Roman" w:cs="Times New Roman"/>
              </w:rPr>
            </w:pPr>
            <w:r>
              <w:rPr>
                <w:rFonts w:ascii="Times New Roman" w:hAnsi="Times New Roman" w:cs="Times New Roman"/>
              </w:rPr>
              <w:t>14</w:t>
            </w:r>
          </w:p>
        </w:tc>
        <w:tc>
          <w:tcPr>
            <w:tcW w:w="975" w:type="dxa"/>
            <w:tcMar>
              <w:top w:w="60" w:type="dxa"/>
              <w:left w:w="60" w:type="dxa"/>
              <w:bottom w:w="60" w:type="dxa"/>
              <w:right w:w="60" w:type="dxa"/>
            </w:tcMar>
            <w:vAlign w:val="center"/>
          </w:tcPr>
          <w:p w:rsidR="007F48BE" w:rsidRPr="00711C10" w:rsidRDefault="007F48BE" w:rsidP="00B56C36">
            <w:pPr>
              <w:jc w:val="center"/>
              <w:rPr>
                <w:rFonts w:ascii="Times New Roman" w:hAnsi="Times New Roman" w:cs="Times New Roman"/>
                <w:color w:val="000000"/>
              </w:rPr>
            </w:pPr>
            <w:r>
              <w:rPr>
                <w:rFonts w:ascii="Times New Roman" w:hAnsi="Times New Roman" w:cs="Times New Roman"/>
                <w:color w:val="000000"/>
              </w:rPr>
              <w:t>380</w:t>
            </w:r>
          </w:p>
        </w:tc>
        <w:tc>
          <w:tcPr>
            <w:tcW w:w="1191" w:type="dxa"/>
            <w:vAlign w:val="center"/>
          </w:tcPr>
          <w:p w:rsidR="007F48BE" w:rsidRPr="00711C10" w:rsidRDefault="007F48BE" w:rsidP="00B56C36">
            <w:pPr>
              <w:jc w:val="center"/>
              <w:rPr>
                <w:rFonts w:ascii="Times New Roman" w:hAnsi="Times New Roman" w:cs="Times New Roman"/>
                <w:color w:val="000000"/>
              </w:rPr>
            </w:pPr>
            <w:r>
              <w:rPr>
                <w:rFonts w:ascii="Times New Roman" w:hAnsi="Times New Roman" w:cs="Times New Roman"/>
                <w:color w:val="000000"/>
              </w:rPr>
              <w:t>14</w:t>
            </w:r>
          </w:p>
        </w:tc>
        <w:tc>
          <w:tcPr>
            <w:tcW w:w="866" w:type="dxa"/>
            <w:vAlign w:val="center"/>
          </w:tcPr>
          <w:p w:rsidR="007F48BE" w:rsidRPr="00711C10" w:rsidRDefault="007F48BE" w:rsidP="00B56C36">
            <w:pPr>
              <w:jc w:val="center"/>
              <w:rPr>
                <w:rFonts w:ascii="Times New Roman" w:hAnsi="Times New Roman" w:cs="Times New Roman"/>
                <w:color w:val="000000"/>
              </w:rPr>
            </w:pPr>
            <w:r>
              <w:rPr>
                <w:rFonts w:ascii="Times New Roman" w:hAnsi="Times New Roman" w:cs="Times New Roman"/>
                <w:color w:val="000000"/>
              </w:rPr>
              <w:t>380</w:t>
            </w:r>
          </w:p>
        </w:tc>
        <w:tc>
          <w:tcPr>
            <w:tcW w:w="762" w:type="dxa"/>
          </w:tcPr>
          <w:p w:rsidR="00FC4250" w:rsidRDefault="00FC4250" w:rsidP="00B56C36">
            <w:pPr>
              <w:jc w:val="center"/>
              <w:rPr>
                <w:rFonts w:ascii="Times New Roman" w:hAnsi="Times New Roman" w:cs="Times New Roman"/>
                <w:color w:val="000000"/>
              </w:rPr>
            </w:pPr>
          </w:p>
          <w:p w:rsidR="007F48BE" w:rsidRPr="00711C10" w:rsidRDefault="00FC4250" w:rsidP="00B56C36">
            <w:pPr>
              <w:jc w:val="center"/>
              <w:rPr>
                <w:rFonts w:ascii="Times New Roman" w:hAnsi="Times New Roman" w:cs="Times New Roman"/>
                <w:color w:val="000000"/>
              </w:rPr>
            </w:pPr>
            <w:bookmarkStart w:id="0" w:name="_GoBack"/>
            <w:bookmarkEnd w:id="0"/>
            <w:r>
              <w:rPr>
                <w:rFonts w:ascii="Times New Roman" w:hAnsi="Times New Roman" w:cs="Times New Roman"/>
                <w:color w:val="000000"/>
              </w:rPr>
              <w:t>365</w:t>
            </w:r>
          </w:p>
        </w:tc>
      </w:tr>
    </w:tbl>
    <w:p w:rsidR="00711C10" w:rsidRPr="00711C10" w:rsidRDefault="00711C10" w:rsidP="00711C10">
      <w:pPr>
        <w:rPr>
          <w:rFonts w:ascii="Times New Roman" w:hAnsi="Times New Roman" w:cs="Times New Roman"/>
        </w:rPr>
      </w:pPr>
    </w:p>
    <w:p w:rsidR="00711C10" w:rsidRPr="00711C10" w:rsidRDefault="00711C10" w:rsidP="00711C10">
      <w:pPr>
        <w:rPr>
          <w:rFonts w:ascii="Times New Roman" w:hAnsi="Times New Roman" w:cs="Times New Roman"/>
          <w:i/>
          <w:sz w:val="24"/>
          <w:szCs w:val="24"/>
        </w:rPr>
      </w:pPr>
      <w:r w:rsidRPr="00711C10">
        <w:rPr>
          <w:rFonts w:ascii="Times New Roman" w:hAnsi="Times New Roman" w:cs="Times New Roman"/>
          <w:i/>
          <w:sz w:val="24"/>
          <w:szCs w:val="24"/>
        </w:rPr>
        <w:t>Paaiškinimai:</w:t>
      </w:r>
    </w:p>
    <w:p w:rsidR="00711C10" w:rsidRPr="00711C10" w:rsidRDefault="00711C10" w:rsidP="00711C10">
      <w:pPr>
        <w:jc w:val="both"/>
        <w:rPr>
          <w:rFonts w:ascii="Times New Roman" w:hAnsi="Times New Roman" w:cs="Times New Roman"/>
          <w:sz w:val="24"/>
          <w:szCs w:val="24"/>
        </w:rPr>
      </w:pPr>
      <w:r w:rsidRPr="00711C10">
        <w:rPr>
          <w:rFonts w:ascii="Times New Roman" w:hAnsi="Times New Roman" w:cs="Times New Roman"/>
          <w:sz w:val="24"/>
          <w:szCs w:val="24"/>
        </w:rPr>
        <w:t>1* - įvertintas ūkio dalies vedėjo,  raštinės vedėjo, bendrosios praktikos slaugytojo darbo užmokestis.</w:t>
      </w:r>
    </w:p>
    <w:p w:rsidR="00711C10" w:rsidRPr="00711C10" w:rsidRDefault="00711C10" w:rsidP="00711C10">
      <w:pPr>
        <w:jc w:val="both"/>
        <w:rPr>
          <w:rFonts w:ascii="Times New Roman" w:hAnsi="Times New Roman" w:cs="Times New Roman"/>
          <w:sz w:val="24"/>
          <w:szCs w:val="24"/>
        </w:rPr>
      </w:pPr>
      <w:r w:rsidRPr="00711C10">
        <w:rPr>
          <w:rFonts w:ascii="Times New Roman" w:hAnsi="Times New Roman" w:cs="Times New Roman"/>
          <w:sz w:val="24"/>
          <w:szCs w:val="24"/>
        </w:rPr>
        <w:t>2* - įvertintas vyr. virėjo, virėjo, darbininko, kiemsargio, valytojo,</w:t>
      </w:r>
      <w:r w:rsidR="00D06E56">
        <w:rPr>
          <w:rFonts w:ascii="Times New Roman" w:hAnsi="Times New Roman" w:cs="Times New Roman"/>
          <w:sz w:val="24"/>
          <w:szCs w:val="24"/>
        </w:rPr>
        <w:t xml:space="preserve"> pagalbinio darbininko</w:t>
      </w:r>
      <w:r w:rsidRPr="00711C10">
        <w:rPr>
          <w:rFonts w:ascii="Times New Roman" w:hAnsi="Times New Roman" w:cs="Times New Roman"/>
          <w:sz w:val="24"/>
          <w:szCs w:val="24"/>
        </w:rPr>
        <w:t xml:space="preserve"> auklėtojo padėjėjo darbo užmokestis.</w:t>
      </w:r>
    </w:p>
    <w:p w:rsidR="00711C10" w:rsidRDefault="00711C10" w:rsidP="00711C10">
      <w:pPr>
        <w:rPr>
          <w:color w:val="FF0000"/>
        </w:rPr>
      </w:pPr>
    </w:p>
    <w:p w:rsidR="00933BB9" w:rsidRPr="00711C10" w:rsidRDefault="00933BB9" w:rsidP="00711C10">
      <w:pPr>
        <w:rPr>
          <w:rFonts w:ascii="Times New Roman" w:hAnsi="Times New Roman" w:cs="Times New Roman"/>
          <w:sz w:val="24"/>
          <w:szCs w:val="24"/>
        </w:rPr>
      </w:pPr>
    </w:p>
    <w:sectPr w:rsidR="00933BB9" w:rsidRPr="00711C10" w:rsidSect="007F48BE">
      <w:pgSz w:w="11906" w:h="16838"/>
      <w:pgMar w:top="1701" w:right="567" w:bottom="1134" w:left="70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F4"/>
    <w:rsid w:val="000038BA"/>
    <w:rsid w:val="00266CF1"/>
    <w:rsid w:val="00272526"/>
    <w:rsid w:val="00541FD0"/>
    <w:rsid w:val="00565F16"/>
    <w:rsid w:val="00711C10"/>
    <w:rsid w:val="007F48BE"/>
    <w:rsid w:val="00900D3A"/>
    <w:rsid w:val="00933BB9"/>
    <w:rsid w:val="00B77F01"/>
    <w:rsid w:val="00C768F4"/>
    <w:rsid w:val="00D06E56"/>
    <w:rsid w:val="00E56457"/>
    <w:rsid w:val="00E76538"/>
    <w:rsid w:val="00F1339C"/>
    <w:rsid w:val="00FC4250"/>
    <w:rsid w:val="00FD67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F9752-0DD0-42C2-8C12-0D596370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711C10"/>
    <w:rPr>
      <w:b/>
      <w:bCs/>
    </w:rPr>
  </w:style>
  <w:style w:type="paragraph" w:styleId="Betarp">
    <w:name w:val="No Spacing"/>
    <w:uiPriority w:val="1"/>
    <w:qFormat/>
    <w:rsid w:val="00711C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912</Words>
  <Characters>520</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dc:creator>
  <cp:keywords/>
  <dc:description/>
  <cp:lastModifiedBy>LD</cp:lastModifiedBy>
  <cp:revision>9</cp:revision>
  <dcterms:created xsi:type="dcterms:W3CDTF">2016-04-07T07:12:00Z</dcterms:created>
  <dcterms:modified xsi:type="dcterms:W3CDTF">2017-01-18T13:41:00Z</dcterms:modified>
</cp:coreProperties>
</file>